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B6D" w:rsidRDefault="00655B6D">
      <w:pPr>
        <w:pStyle w:val="ConsPlusTitlePage"/>
      </w:pPr>
      <w:r>
        <w:t xml:space="preserve">Документ предоставлен </w:t>
      </w:r>
      <w:hyperlink r:id="rId4">
        <w:proofErr w:type="spellStart"/>
        <w:r>
          <w:rPr>
            <w:color w:val="0000FF"/>
          </w:rPr>
          <w:t>КонсультантПлюс</w:t>
        </w:r>
        <w:proofErr w:type="spellEnd"/>
      </w:hyperlink>
      <w:bookmarkStart w:id="0" w:name="_GoBack"/>
      <w:bookmarkEnd w:id="0"/>
      <w:r>
        <w:br/>
      </w:r>
    </w:p>
    <w:p w:rsidR="00655B6D" w:rsidRDefault="00655B6D">
      <w:pPr>
        <w:pStyle w:val="ConsPlusNormal"/>
        <w:outlineLvl w:val="0"/>
      </w:pPr>
    </w:p>
    <w:p w:rsidR="00655B6D" w:rsidRDefault="00655B6D">
      <w:pPr>
        <w:pStyle w:val="ConsPlusNormal"/>
        <w:outlineLvl w:val="0"/>
      </w:pPr>
      <w:r>
        <w:t>Зарегистрировано в Минюсте России 29 декабря 2021 г. N 66676</w:t>
      </w:r>
    </w:p>
    <w:p w:rsidR="00655B6D" w:rsidRDefault="00655B6D">
      <w:pPr>
        <w:pStyle w:val="ConsPlusNormal"/>
        <w:pBdr>
          <w:bottom w:val="single" w:sz="6" w:space="0" w:color="auto"/>
        </w:pBdr>
        <w:spacing w:before="100" w:after="100"/>
        <w:jc w:val="both"/>
        <w:rPr>
          <w:sz w:val="2"/>
          <w:szCs w:val="2"/>
        </w:rPr>
      </w:pPr>
    </w:p>
    <w:p w:rsidR="00655B6D" w:rsidRDefault="00655B6D">
      <w:pPr>
        <w:pStyle w:val="ConsPlusNormal"/>
        <w:jc w:val="both"/>
      </w:pPr>
    </w:p>
    <w:p w:rsidR="00655B6D" w:rsidRDefault="00655B6D">
      <w:pPr>
        <w:pStyle w:val="ConsPlusTitle"/>
        <w:jc w:val="center"/>
      </w:pPr>
      <w:r>
        <w:t>МИНИСТЕРСТВО ФИНАНСОВ РОССИЙСКОЙ ФЕДЕРАЦИИ</w:t>
      </w:r>
    </w:p>
    <w:p w:rsidR="00655B6D" w:rsidRDefault="00655B6D">
      <w:pPr>
        <w:pStyle w:val="ConsPlusTitle"/>
        <w:jc w:val="center"/>
      </w:pPr>
    </w:p>
    <w:p w:rsidR="00655B6D" w:rsidRDefault="00655B6D">
      <w:pPr>
        <w:pStyle w:val="ConsPlusTitle"/>
        <w:jc w:val="center"/>
      </w:pPr>
      <w:r>
        <w:t>ПРИКАЗ</w:t>
      </w:r>
    </w:p>
    <w:p w:rsidR="00655B6D" w:rsidRDefault="00655B6D">
      <w:pPr>
        <w:pStyle w:val="ConsPlusTitle"/>
        <w:jc w:val="center"/>
      </w:pPr>
      <w:r>
        <w:t>от 17 декабря 2021 г. N 214н</w:t>
      </w:r>
    </w:p>
    <w:p w:rsidR="00655B6D" w:rsidRDefault="00655B6D">
      <w:pPr>
        <w:pStyle w:val="ConsPlusTitle"/>
        <w:jc w:val="center"/>
      </w:pPr>
    </w:p>
    <w:p w:rsidR="00655B6D" w:rsidRDefault="00655B6D">
      <w:pPr>
        <w:pStyle w:val="ConsPlusTitle"/>
        <w:jc w:val="center"/>
      </w:pPr>
      <w:r>
        <w:t>ОБ УТВЕРЖДЕНИИ ПОРЯДКА</w:t>
      </w:r>
    </w:p>
    <w:p w:rsidR="00655B6D" w:rsidRDefault="00655B6D">
      <w:pPr>
        <w:pStyle w:val="ConsPlusTitle"/>
        <w:jc w:val="center"/>
      </w:pPr>
      <w:r>
        <w:t>ОСУЩЕСТВЛЕНИЯ ТЕРРИТОРИАЛЬНЫМИ ОРГАНАМИ ФЕДЕРАЛЬНОГО</w:t>
      </w:r>
    </w:p>
    <w:p w:rsidR="00655B6D" w:rsidRDefault="00655B6D">
      <w:pPr>
        <w:pStyle w:val="ConsPlusTitle"/>
        <w:jc w:val="center"/>
      </w:pPr>
      <w:r>
        <w:t>КАЗНАЧЕЙСТВА САНКЦИОНИРОВАНИЯ ОПЕРАЦИЙ СО СРЕДСТВАМИ</w:t>
      </w:r>
    </w:p>
    <w:p w:rsidR="00655B6D" w:rsidRDefault="00655B6D">
      <w:pPr>
        <w:pStyle w:val="ConsPlusTitle"/>
        <w:jc w:val="center"/>
      </w:pPr>
      <w:r>
        <w:t>УЧАСТНИКОВ КАЗНАЧЕЙСКОГО СОПРОВОЖДЕНИЯ</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Приказов Минфина России от 17.03.2022 </w:t>
            </w:r>
            <w:hyperlink r:id="rId5">
              <w:r>
                <w:rPr>
                  <w:color w:val="0000FF"/>
                </w:rPr>
                <w:t>N 39н</w:t>
              </w:r>
            </w:hyperlink>
            <w:r>
              <w:rPr>
                <w:color w:val="392C69"/>
              </w:rPr>
              <w:t>,</w:t>
            </w:r>
          </w:p>
          <w:p w:rsidR="00655B6D" w:rsidRDefault="00655B6D">
            <w:pPr>
              <w:pStyle w:val="ConsPlusNormal"/>
              <w:jc w:val="center"/>
            </w:pPr>
            <w:r>
              <w:rPr>
                <w:color w:val="392C69"/>
              </w:rPr>
              <w:t xml:space="preserve">от 21.06.2023 </w:t>
            </w:r>
            <w:hyperlink r:id="rId6">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p w:rsidR="00655B6D" w:rsidRDefault="00655B6D">
      <w:pPr>
        <w:pStyle w:val="ConsPlusNormal"/>
        <w:ind w:firstLine="540"/>
        <w:jc w:val="both"/>
      </w:pPr>
      <w:r>
        <w:t xml:space="preserve">В соответствии с </w:t>
      </w:r>
      <w:hyperlink r:id="rId7">
        <w:r>
          <w:rPr>
            <w:color w:val="0000FF"/>
          </w:rPr>
          <w:t>пунктом 4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655B6D" w:rsidRDefault="00655B6D">
      <w:pPr>
        <w:pStyle w:val="ConsPlusNormal"/>
        <w:spacing w:before="220"/>
        <w:ind w:firstLine="540"/>
        <w:jc w:val="both"/>
      </w:pPr>
      <w:r>
        <w:t xml:space="preserve">1. Утвердить прилагаемый </w:t>
      </w:r>
      <w:hyperlink w:anchor="P33">
        <w:r>
          <w:rPr>
            <w:color w:val="0000FF"/>
          </w:rPr>
          <w:t>Порядок</w:t>
        </w:r>
      </w:hyperlink>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655B6D" w:rsidRDefault="00655B6D">
      <w:pPr>
        <w:pStyle w:val="ConsPlusNormal"/>
        <w:spacing w:before="220"/>
        <w:ind w:firstLine="540"/>
        <w:jc w:val="both"/>
      </w:pPr>
      <w:r>
        <w:t xml:space="preserve">2. Настоящий приказ вступает в силу в установленном порядке, за исключением положений </w:t>
      </w:r>
      <w:hyperlink w:anchor="P161">
        <w:r>
          <w:rPr>
            <w:color w:val="0000FF"/>
          </w:rPr>
          <w:t>пункта 19</w:t>
        </w:r>
      </w:hyperlink>
      <w:r>
        <w:t xml:space="preserve"> Порядка, который вступает в силу с 1 января 2023 года.</w:t>
      </w:r>
    </w:p>
    <w:p w:rsidR="00655B6D" w:rsidRDefault="00655B6D">
      <w:pPr>
        <w:pStyle w:val="ConsPlusNormal"/>
        <w:ind w:firstLine="540"/>
        <w:jc w:val="both"/>
      </w:pPr>
    </w:p>
    <w:p w:rsidR="00655B6D" w:rsidRDefault="00655B6D">
      <w:pPr>
        <w:pStyle w:val="ConsPlusNormal"/>
        <w:jc w:val="right"/>
      </w:pPr>
      <w:r>
        <w:t>Министр</w:t>
      </w:r>
    </w:p>
    <w:p w:rsidR="00655B6D" w:rsidRDefault="00655B6D">
      <w:pPr>
        <w:pStyle w:val="ConsPlusNormal"/>
        <w:jc w:val="right"/>
      </w:pPr>
      <w:r>
        <w:t>А.Г.СИЛУАНОВ</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0"/>
      </w:pPr>
      <w:r>
        <w:t>Утвержден</w:t>
      </w:r>
    </w:p>
    <w:p w:rsidR="00655B6D" w:rsidRDefault="00655B6D">
      <w:pPr>
        <w:pStyle w:val="ConsPlusNormal"/>
        <w:jc w:val="right"/>
      </w:pPr>
      <w:r>
        <w:t>приказом 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Title"/>
        <w:jc w:val="center"/>
      </w:pPr>
      <w:bookmarkStart w:id="1" w:name="P33"/>
      <w:bookmarkEnd w:id="1"/>
      <w:r>
        <w:t>ПОРЯДОК</w:t>
      </w:r>
    </w:p>
    <w:p w:rsidR="00655B6D" w:rsidRDefault="00655B6D">
      <w:pPr>
        <w:pStyle w:val="ConsPlusTitle"/>
        <w:jc w:val="center"/>
      </w:pPr>
      <w:r>
        <w:t>ОСУЩЕСТВЛЕНИЯ ТЕРРИТОРИАЛЬНЫМИ ОРГАНАМИ ФЕДЕРАЛЬНОГО</w:t>
      </w:r>
    </w:p>
    <w:p w:rsidR="00655B6D" w:rsidRDefault="00655B6D">
      <w:pPr>
        <w:pStyle w:val="ConsPlusTitle"/>
        <w:jc w:val="center"/>
      </w:pPr>
      <w:r>
        <w:t>КАЗНАЧЕЙСТВА САНКЦИОНИРОВАНИЯ ОПЕРАЦИЙ СО СРЕДСТВАМИ</w:t>
      </w:r>
    </w:p>
    <w:p w:rsidR="00655B6D" w:rsidRDefault="00655B6D">
      <w:pPr>
        <w:pStyle w:val="ConsPlusTitle"/>
        <w:jc w:val="center"/>
      </w:pPr>
      <w:r>
        <w:t>УЧАСТНИКОВ КАЗНАЧЕЙСКОГО СОПРОВОЖДЕНИЯ</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Приказов Минфина России от 17.03.2022 </w:t>
            </w:r>
            <w:hyperlink r:id="rId8">
              <w:r>
                <w:rPr>
                  <w:color w:val="0000FF"/>
                </w:rPr>
                <w:t>N 39н</w:t>
              </w:r>
            </w:hyperlink>
            <w:r>
              <w:rPr>
                <w:color w:val="392C69"/>
              </w:rPr>
              <w:t>,</w:t>
            </w:r>
          </w:p>
          <w:p w:rsidR="00655B6D" w:rsidRDefault="00655B6D">
            <w:pPr>
              <w:pStyle w:val="ConsPlusNormal"/>
              <w:jc w:val="center"/>
            </w:pPr>
            <w:r>
              <w:rPr>
                <w:color w:val="392C69"/>
              </w:rPr>
              <w:t xml:space="preserve">от 21.06.2023 </w:t>
            </w:r>
            <w:hyperlink r:id="rId9">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p w:rsidR="00655B6D" w:rsidRDefault="00655B6D">
      <w:pPr>
        <w:pStyle w:val="ConsPlusNormal"/>
        <w:ind w:firstLine="540"/>
        <w:jc w:val="both"/>
      </w:pPr>
      <w:r>
        <w:t xml:space="preserve">1. Настоящий Порядок устанавливает правила осуществления территориальными органами </w:t>
      </w:r>
      <w:r>
        <w:lastRenderedPageBreak/>
        <w:t>Федерального казначейства:</w:t>
      </w:r>
    </w:p>
    <w:p w:rsidR="00655B6D" w:rsidRDefault="00655B6D">
      <w:pPr>
        <w:pStyle w:val="ConsPlusNormal"/>
        <w:spacing w:before="220"/>
        <w:ind w:firstLine="540"/>
        <w:jc w:val="both"/>
      </w:pPr>
      <w:r>
        <w:t xml:space="preserve">а) санкционирования операций, включая проведение проверок в соответствии с положениями </w:t>
      </w:r>
      <w:hyperlink r:id="rId10">
        <w:r>
          <w:rPr>
            <w:color w:val="0000FF"/>
          </w:rPr>
          <w:t>порядка</w:t>
        </w:r>
      </w:hyperlink>
      <w:r>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11">
        <w:r>
          <w:rPr>
            <w:color w:val="0000FF"/>
          </w:rPr>
          <w:t>пунктом 1 статьи 242.13-1</w:t>
        </w:r>
      </w:hyperlink>
      <w:r>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12">
        <w:r>
          <w:rPr>
            <w:color w:val="0000FF"/>
          </w:rPr>
          <w:t>пунктом 3</w:t>
        </w:r>
      </w:hyperlink>
      <w:r>
        <w:t xml:space="preserve"> и </w:t>
      </w:r>
      <w:hyperlink r:id="rId13">
        <w:r>
          <w:rPr>
            <w:color w:val="0000FF"/>
          </w:rPr>
          <w:t>подпунктами 3</w:t>
        </w:r>
      </w:hyperlink>
      <w:r>
        <w:t xml:space="preserve"> и </w:t>
      </w:r>
      <w:hyperlink r:id="rId14">
        <w:r>
          <w:rPr>
            <w:color w:val="0000FF"/>
          </w:rPr>
          <w:t>4 пункта 5 статьи 242.13-1</w:t>
        </w:r>
      </w:hyperlink>
      <w:r>
        <w:t xml:space="preserve"> Бюджетного 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5">
        <w:r>
          <w:rPr>
            <w:color w:val="0000FF"/>
          </w:rPr>
          <w:t>средств</w:t>
        </w:r>
      </w:hyperlink>
      <w:r>
        <w:t xml:space="preserve">, определенных федеральным законом о федеральном бюджете на текущий финансовый год и на плановый период в соответствии со </w:t>
      </w:r>
      <w:hyperlink r:id="rId16">
        <w:r>
          <w:rPr>
            <w:color w:val="0000FF"/>
          </w:rPr>
          <w:t>статьей 242.25</w:t>
        </w:r>
      </w:hyperlink>
      <w:r>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7">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субъекта Российской Федерации (местной администрации) в случаях, предусмотренных </w:t>
      </w:r>
      <w:hyperlink r:id="rId18">
        <w:r>
          <w:rPr>
            <w:color w:val="0000FF"/>
          </w:rPr>
          <w:t>пунктом 1 статьи 220.2</w:t>
        </w:r>
      </w:hyperlink>
      <w:r>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19">
        <w:r>
          <w:rPr>
            <w:color w:val="0000FF"/>
          </w:rPr>
          <w:t>пунктом 1 статьи 242.24</w:t>
        </w:r>
      </w:hyperlink>
      <w:r>
        <w:t xml:space="preserve">, </w:t>
      </w:r>
      <w:hyperlink r:id="rId20">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655B6D" w:rsidRDefault="00655B6D">
      <w:pPr>
        <w:pStyle w:val="ConsPlusNormal"/>
        <w:jc w:val="both"/>
      </w:pPr>
      <w:r>
        <w:t xml:space="preserve">(в ред. </w:t>
      </w:r>
      <w:hyperlink r:id="rId21">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2" w:name="P44"/>
      <w:bookmarkEnd w:id="2"/>
      <w: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655B6D" w:rsidRDefault="00655B6D">
      <w:pPr>
        <w:pStyle w:val="ConsPlusNormal"/>
        <w:spacing w:before="220"/>
        <w:ind w:firstLine="540"/>
        <w:jc w:val="both"/>
      </w:pPr>
      <w:bookmarkStart w:id="3" w:name="P45"/>
      <w:bookmarkEnd w:id="3"/>
      <w:r>
        <w:t xml:space="preserve">условиями договоров (соглашений) о предоставлении субсидий, договоров о предоставлении бюджетных инвестиций в соответствии со </w:t>
      </w:r>
      <w:hyperlink r:id="rId22">
        <w:r>
          <w:rPr>
            <w:color w:val="0000FF"/>
          </w:rPr>
          <w:t>статьей 80</w:t>
        </w:r>
      </w:hyperlink>
      <w: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655B6D" w:rsidRDefault="00655B6D">
      <w:pPr>
        <w:pStyle w:val="ConsPlusNormal"/>
        <w:jc w:val="both"/>
      </w:pPr>
      <w:r>
        <w:t xml:space="preserve">(в ред. </w:t>
      </w:r>
      <w:hyperlink r:id="rId23">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4" w:name="P47"/>
      <w:bookmarkEnd w:id="4"/>
      <w: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Pr>
            <w:color w:val="0000FF"/>
          </w:rPr>
          <w:t>абзацах втором</w:t>
        </w:r>
      </w:hyperlink>
      <w:r>
        <w:t xml:space="preserve"> и </w:t>
      </w:r>
      <w:hyperlink w:anchor="P45">
        <w:r>
          <w:rPr>
            <w:color w:val="0000FF"/>
          </w:rPr>
          <w:t>третьем</w:t>
        </w:r>
      </w:hyperlink>
      <w:r>
        <w:t xml:space="preserve"> настоящего подпункта (далее - контракт (договор);</w:t>
      </w:r>
    </w:p>
    <w:p w:rsidR="00655B6D" w:rsidRDefault="00655B6D">
      <w:pPr>
        <w:pStyle w:val="ConsPlusNormal"/>
        <w:spacing w:before="220"/>
        <w:ind w:firstLine="540"/>
        <w:jc w:val="both"/>
      </w:pPr>
      <w:r>
        <w:t xml:space="preserve">положениями федеральных законов, решений Правительства Российской Федерации, принятых в случаях, установленных </w:t>
      </w:r>
      <w:hyperlink r:id="rId24">
        <w:r>
          <w:rPr>
            <w:color w:val="0000FF"/>
          </w:rPr>
          <w:t>пунктом 1 статьи 242.24</w:t>
        </w:r>
      </w:hyperlink>
      <w:r>
        <w:t xml:space="preserve"> Бюджетного кодекса (Собрание законодательства Российской Федерации, 1998, N 31, ст. 3823; 2021, N 27, ст. 5072), </w:t>
      </w:r>
      <w:hyperlink r:id="rId25">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Pr>
            <w:color w:val="0000FF"/>
          </w:rPr>
          <w:t>абзацах втором</w:t>
        </w:r>
      </w:hyperlink>
      <w:r>
        <w:t xml:space="preserve"> - </w:t>
      </w:r>
      <w:hyperlink w:anchor="P47">
        <w:r>
          <w:rPr>
            <w:color w:val="0000FF"/>
          </w:rPr>
          <w:t>четвертом</w:t>
        </w:r>
      </w:hyperlink>
      <w:r>
        <w:t xml:space="preserve"> настоящего подпункта, и требования по их использованию (далее при совместном упоминании - Решения);</w:t>
      </w:r>
    </w:p>
    <w:p w:rsidR="00655B6D" w:rsidRDefault="00655B6D">
      <w:pPr>
        <w:pStyle w:val="ConsPlusNormal"/>
        <w:spacing w:before="220"/>
        <w:ind w:firstLine="540"/>
        <w:jc w:val="both"/>
      </w:pPr>
      <w:r>
        <w:t>б) информирования о применении мер реагирования при проведении бюджетного мониторинга в системе казначейских платежей:</w:t>
      </w:r>
    </w:p>
    <w:p w:rsidR="00655B6D" w:rsidRDefault="00655B6D">
      <w:pPr>
        <w:pStyle w:val="ConsPlusNormal"/>
        <w:spacing w:before="220"/>
        <w:ind w:firstLine="540"/>
        <w:jc w:val="both"/>
      </w:pPr>
      <w: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w:t>
      </w:r>
      <w:r>
        <w:lastRenderedPageBreak/>
        <w:t xml:space="preserve">(далее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6">
        <w:r>
          <w:rPr>
            <w:color w:val="0000FF"/>
          </w:rPr>
          <w:t>пунктом 7.1 статьи 220.1</w:t>
        </w:r>
      </w:hyperlink>
      <w: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7">
        <w:r>
          <w:rPr>
            <w:color w:val="0000FF"/>
          </w:rPr>
          <w:t>подпункта 1 пункта 2 статьи 242.23</w:t>
        </w:r>
      </w:hyperlink>
      <w:r>
        <w:t xml:space="preserve"> Бюджетного кодекса (Собрание законодательства Российской Федерации, 1998, N 31, ст. 3823; 2021, N 27, ст. 5072) (далее - Порядок открытия лицевых счетов);</w:t>
      </w:r>
    </w:p>
    <w:p w:rsidR="00655B6D" w:rsidRDefault="00655B6D">
      <w:pPr>
        <w:pStyle w:val="ConsPlusNormal"/>
        <w:spacing w:before="220"/>
        <w:ind w:firstLine="540"/>
        <w:jc w:val="both"/>
      </w:pPr>
      <w: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655B6D" w:rsidRDefault="00655B6D">
      <w:pPr>
        <w:pStyle w:val="ConsPlusNormal"/>
        <w:spacing w:before="220"/>
        <w:ind w:firstLine="540"/>
        <w:jc w:val="both"/>
      </w:pPr>
      <w:r>
        <w:t>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655B6D" w:rsidRDefault="00655B6D">
      <w:pPr>
        <w:pStyle w:val="ConsPlusNormal"/>
        <w:spacing w:before="220"/>
        <w:ind w:firstLine="540"/>
        <w:jc w:val="both"/>
      </w:pPr>
      <w: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655B6D" w:rsidRDefault="00655B6D">
      <w:pPr>
        <w:pStyle w:val="ConsPlusNormal"/>
        <w:spacing w:before="220"/>
        <w:ind w:firstLine="540"/>
        <w:jc w:val="both"/>
      </w:pPr>
      <w: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655B6D" w:rsidRDefault="00655B6D">
      <w:pPr>
        <w:pStyle w:val="ConsPlusNormal"/>
        <w:spacing w:before="220"/>
        <w:ind w:firstLine="540"/>
        <w:jc w:val="both"/>
      </w:pPr>
      <w: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655B6D" w:rsidRDefault="00655B6D">
      <w:pPr>
        <w:pStyle w:val="ConsPlusNormal"/>
        <w:jc w:val="both"/>
      </w:pPr>
      <w:r>
        <w:t xml:space="preserve">(абзац введен </w:t>
      </w:r>
      <w:hyperlink r:id="rId28">
        <w:r>
          <w:rPr>
            <w:color w:val="0000FF"/>
          </w:rPr>
          <w:t>Приказом</w:t>
        </w:r>
      </w:hyperlink>
      <w:r>
        <w:t xml:space="preserve"> Минфина России от 21.06.2023 N 97н)</w:t>
      </w:r>
    </w:p>
    <w:p w:rsidR="00655B6D" w:rsidRDefault="00655B6D">
      <w:pPr>
        <w:pStyle w:val="ConsPlusNormal"/>
        <w:spacing w:before="220"/>
        <w:ind w:firstLine="540"/>
        <w:jc w:val="both"/>
      </w:pPr>
      <w:bookmarkStart w:id="5" w:name="P57"/>
      <w:bookmarkEnd w:id="5"/>
      <w:r>
        <w:t>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655B6D" w:rsidRDefault="00655B6D">
      <w:pPr>
        <w:pStyle w:val="ConsPlusNormal"/>
        <w:jc w:val="both"/>
      </w:pPr>
      <w:r>
        <w:lastRenderedPageBreak/>
        <w:t xml:space="preserve">(в ред. </w:t>
      </w:r>
      <w:hyperlink r:id="rId29">
        <w:r>
          <w:rPr>
            <w:color w:val="0000FF"/>
          </w:rPr>
          <w:t>Приказа</w:t>
        </w:r>
      </w:hyperlink>
      <w:r>
        <w:t xml:space="preserve"> Минфина России от 21.06.2023 N 97н)</w:t>
      </w:r>
    </w:p>
    <w:p w:rsidR="00655B6D" w:rsidRDefault="00655B6D">
      <w:pPr>
        <w:pStyle w:val="ConsPlusNormal"/>
        <w:spacing w:before="220"/>
        <w:ind w:firstLine="540"/>
        <w:jc w:val="both"/>
      </w:pPr>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655B6D" w:rsidRDefault="00655B6D">
      <w:pPr>
        <w:pStyle w:val="ConsPlusNormal"/>
        <w:spacing w:before="22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655B6D" w:rsidRDefault="00655B6D">
      <w:pPr>
        <w:pStyle w:val="ConsPlusNormal"/>
        <w:spacing w:before="220"/>
        <w:ind w:firstLine="540"/>
        <w:jc w:val="both"/>
      </w:pPr>
      <w:bookmarkStart w:id="6" w:name="P61"/>
      <w:bookmarkEnd w:id="6"/>
      <w:r>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05">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707">
        <w:r>
          <w:rPr>
            <w:color w:val="0000FF"/>
          </w:rPr>
          <w:t>приложению N 2</w:t>
        </w:r>
      </w:hyperlink>
      <w:r>
        <w:t xml:space="preserve"> к настоящему Порядку, а также направления расходования целевых средств (далее - целевые расходы) согласно </w:t>
      </w:r>
      <w:hyperlink w:anchor="P1124">
        <w:r>
          <w:rPr>
            <w:color w:val="0000FF"/>
          </w:rPr>
          <w:t>приложению N 3</w:t>
        </w:r>
      </w:hyperlink>
      <w: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655B6D" w:rsidRDefault="00655B6D">
      <w:pPr>
        <w:pStyle w:val="ConsPlusNormal"/>
        <w:jc w:val="both"/>
      </w:pPr>
      <w:r>
        <w:t xml:space="preserve">(в ред. </w:t>
      </w:r>
      <w:hyperlink r:id="rId30">
        <w:r>
          <w:rPr>
            <w:color w:val="0000FF"/>
          </w:rPr>
          <w:t>Приказа</w:t>
        </w:r>
      </w:hyperlink>
      <w:r>
        <w:t xml:space="preserve"> Минфина России от 21.06.2023 N 97н)</w:t>
      </w:r>
    </w:p>
    <w:p w:rsidR="00655B6D" w:rsidRDefault="00655B6D">
      <w:pPr>
        <w:pStyle w:val="ConsPlusNormal"/>
        <w:spacing w:before="220"/>
        <w:ind w:firstLine="540"/>
        <w:jc w:val="both"/>
      </w:pPr>
      <w:r>
        <w:t>5. Сведения для участника казначейского сопровождения, являющегося:</w:t>
      </w:r>
    </w:p>
    <w:p w:rsidR="00655B6D" w:rsidRDefault="00655B6D">
      <w:pPr>
        <w:pStyle w:val="ConsPlusNormal"/>
        <w:spacing w:before="220"/>
        <w:ind w:firstLine="540"/>
        <w:jc w:val="both"/>
      </w:pPr>
      <w: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655B6D" w:rsidRDefault="00655B6D">
      <w:pPr>
        <w:pStyle w:val="ConsPlusNormal"/>
        <w:spacing w:before="220"/>
        <w:ind w:firstLine="540"/>
        <w:jc w:val="both"/>
      </w:pPr>
      <w: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655B6D" w:rsidRDefault="00655B6D">
      <w:pPr>
        <w:pStyle w:val="ConsPlusNormal"/>
        <w:spacing w:before="220"/>
        <w:ind w:firstLine="540"/>
        <w:jc w:val="both"/>
      </w:pPr>
      <w: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655B6D" w:rsidRDefault="00655B6D">
      <w:pPr>
        <w:pStyle w:val="ConsPlusNormal"/>
        <w:spacing w:before="220"/>
        <w:ind w:firstLine="540"/>
        <w:jc w:val="both"/>
      </w:pPr>
      <w:r>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655B6D" w:rsidRDefault="00655B6D">
      <w:pPr>
        <w:pStyle w:val="ConsPlusNormal"/>
        <w:spacing w:before="220"/>
        <w:ind w:firstLine="540"/>
        <w:jc w:val="both"/>
      </w:pPr>
      <w:r>
        <w:t xml:space="preserve">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w:t>
      </w:r>
      <w:r>
        <w:lastRenderedPageBreak/>
        <w:t>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655B6D" w:rsidRDefault="00655B6D">
      <w:pPr>
        <w:pStyle w:val="ConsPlusNormal"/>
        <w:spacing w:before="220"/>
        <w:ind w:firstLine="540"/>
        <w:jc w:val="both"/>
      </w:pPr>
      <w:r>
        <w:t>Сведения для обособленного (структурного) подразделения юридического лица, осуществляющего операции с целевыми средствами, утверждаются:</w:t>
      </w:r>
    </w:p>
    <w:p w:rsidR="00655B6D" w:rsidRDefault="00655B6D">
      <w:pPr>
        <w:pStyle w:val="ConsPlusNormal"/>
        <w:spacing w:before="220"/>
        <w:ind w:firstLine="540"/>
        <w:jc w:val="both"/>
      </w:pPr>
      <w: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655B6D" w:rsidRDefault="00655B6D">
      <w:pPr>
        <w:pStyle w:val="ConsPlusNormal"/>
        <w:spacing w:before="220"/>
        <w:ind w:firstLine="540"/>
        <w:jc w:val="both"/>
      </w:pPr>
      <w:r>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655B6D" w:rsidRDefault="00655B6D">
      <w:pPr>
        <w:pStyle w:val="ConsPlusNormal"/>
        <w:jc w:val="both"/>
      </w:pPr>
      <w:r>
        <w:t xml:space="preserve">(п. 5 в ред. </w:t>
      </w:r>
      <w:hyperlink r:id="rId31">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7" w:name="P73"/>
      <w:bookmarkEnd w:id="7"/>
      <w:r>
        <w:t xml:space="preserve">6. </w:t>
      </w:r>
      <w:hyperlink w:anchor="P305">
        <w:r>
          <w:rPr>
            <w:color w:val="0000FF"/>
          </w:rPr>
          <w:t>Сведения</w:t>
        </w:r>
      </w:hyperlink>
      <w: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655B6D" w:rsidRDefault="00655B6D">
      <w:pPr>
        <w:pStyle w:val="ConsPlusNormal"/>
        <w:spacing w:before="220"/>
        <w:ind w:firstLine="540"/>
        <w:jc w:val="both"/>
      </w:pPr>
      <w:r>
        <w:t>--------------------------------</w:t>
      </w:r>
    </w:p>
    <w:p w:rsidR="00655B6D" w:rsidRDefault="00655B6D">
      <w:pPr>
        <w:pStyle w:val="ConsPlusNormal"/>
        <w:spacing w:before="220"/>
        <w:ind w:firstLine="540"/>
        <w:jc w:val="both"/>
      </w:pPr>
      <w:r>
        <w:t xml:space="preserve">&lt;1&gt; </w:t>
      </w:r>
      <w:hyperlink r:id="rId32">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655B6D" w:rsidRDefault="00655B6D">
      <w:pPr>
        <w:pStyle w:val="ConsPlusNormal"/>
        <w:jc w:val="both"/>
      </w:pPr>
    </w:p>
    <w:p w:rsidR="00655B6D" w:rsidRDefault="00655B6D">
      <w:pPr>
        <w:pStyle w:val="ConsPlusNormal"/>
        <w:ind w:firstLine="540"/>
        <w:jc w:val="both"/>
      </w:pPr>
      <w:r>
        <w:t xml:space="preserve">До предоставления участником казначейского сопровождения </w:t>
      </w:r>
      <w:hyperlink w:anchor="P305">
        <w:r>
          <w:rPr>
            <w:color w:val="0000FF"/>
          </w:rPr>
          <w:t>Сведений</w:t>
        </w:r>
      </w:hyperlink>
      <w:r>
        <w:t xml:space="preserve">, указанных в </w:t>
      </w:r>
      <w:hyperlink w:anchor="P73">
        <w:r>
          <w:rPr>
            <w:color w:val="0000FF"/>
          </w:rPr>
          <w:t>абзаце первом</w:t>
        </w:r>
      </w:hyperlink>
      <w: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655B6D" w:rsidRDefault="00655B6D">
      <w:pPr>
        <w:pStyle w:val="ConsPlusNormal"/>
        <w:spacing w:before="220"/>
        <w:ind w:firstLine="540"/>
        <w:jc w:val="both"/>
      </w:pPr>
      <w:bookmarkStart w:id="8" w:name="P78"/>
      <w:bookmarkEnd w:id="8"/>
      <w:r>
        <w:t xml:space="preserve">7. </w:t>
      </w:r>
      <w:hyperlink w:anchor="P305">
        <w:r>
          <w:rPr>
            <w:color w:val="0000FF"/>
          </w:rPr>
          <w:t>Сведения</w:t>
        </w:r>
      </w:hyperlink>
      <w: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655B6D" w:rsidRDefault="00655B6D">
      <w:pPr>
        <w:pStyle w:val="ConsPlusNormal"/>
        <w:spacing w:before="220"/>
        <w:ind w:firstLine="540"/>
        <w:jc w:val="both"/>
      </w:pPr>
      <w:r>
        <w:t xml:space="preserve">наличия в </w:t>
      </w:r>
      <w:hyperlink w:anchor="P305">
        <w:r>
          <w:rPr>
            <w:color w:val="0000FF"/>
          </w:rPr>
          <w:t>Сведениях</w:t>
        </w:r>
      </w:hyperlink>
      <w: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655B6D" w:rsidRDefault="00655B6D">
      <w:pPr>
        <w:pStyle w:val="ConsPlusNormal"/>
        <w:spacing w:before="220"/>
        <w:ind w:firstLine="540"/>
        <w:jc w:val="both"/>
      </w:pPr>
      <w:r>
        <w:lastRenderedPageBreak/>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33">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34">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655B6D" w:rsidRDefault="00655B6D">
      <w:pPr>
        <w:pStyle w:val="ConsPlusNormal"/>
        <w:spacing w:before="220"/>
        <w:ind w:firstLine="540"/>
        <w:jc w:val="both"/>
      </w:pPr>
      <w: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w:t>
      </w:r>
    </w:p>
    <w:p w:rsidR="00655B6D" w:rsidRDefault="00655B6D">
      <w:pPr>
        <w:pStyle w:val="ConsPlusNormal"/>
        <w:jc w:val="both"/>
      </w:pPr>
      <w:r>
        <w:t xml:space="preserve">(абзац введен </w:t>
      </w:r>
      <w:hyperlink r:id="rId35">
        <w:r>
          <w:rPr>
            <w:color w:val="0000FF"/>
          </w:rPr>
          <w:t>Приказом</w:t>
        </w:r>
      </w:hyperlink>
      <w:r>
        <w:t xml:space="preserve"> Минфина России от 21.06.2023 N 97н)</w:t>
      </w:r>
    </w:p>
    <w:p w:rsidR="00655B6D" w:rsidRDefault="00655B6D">
      <w:pPr>
        <w:pStyle w:val="ConsPlusNormal"/>
        <w:spacing w:before="220"/>
        <w:ind w:firstLine="540"/>
        <w:jc w:val="both"/>
      </w:pPr>
      <w:r>
        <w:t>формирования Сведений по государственному (муниципальному) контракту, договору (соглашению), контракту (договору), содержащему сведения, составляющие государственную тайну, а также содержащему сведения ограниченного доступа.</w:t>
      </w:r>
    </w:p>
    <w:p w:rsidR="00655B6D" w:rsidRDefault="00655B6D">
      <w:pPr>
        <w:pStyle w:val="ConsPlusNormal"/>
        <w:jc w:val="both"/>
      </w:pPr>
      <w:r>
        <w:t xml:space="preserve">(абзац введен </w:t>
      </w:r>
      <w:hyperlink r:id="rId36">
        <w:r>
          <w:rPr>
            <w:color w:val="0000FF"/>
          </w:rPr>
          <w:t>Приказом</w:t>
        </w:r>
      </w:hyperlink>
      <w:r>
        <w:t xml:space="preserve"> Минфина России от 21.06.2023 N 97н)</w:t>
      </w:r>
    </w:p>
    <w:p w:rsidR="00655B6D" w:rsidRDefault="00655B6D">
      <w:pPr>
        <w:pStyle w:val="ConsPlusNormal"/>
        <w:spacing w:before="220"/>
        <w:ind w:firstLine="540"/>
        <w:jc w:val="both"/>
      </w:pPr>
      <w:bookmarkStart w:id="9" w:name="P85"/>
      <w:bookmarkEnd w:id="9"/>
      <w:r>
        <w:t xml:space="preserve">8. В соответствии с условиями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305">
        <w:r>
          <w:rPr>
            <w:color w:val="0000FF"/>
          </w:rPr>
          <w:t>Сведения</w:t>
        </w:r>
      </w:hyperlink>
      <w: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05">
        <w:r>
          <w:rPr>
            <w:color w:val="0000FF"/>
          </w:rPr>
          <w:t>Сведений</w:t>
        </w:r>
      </w:hyperlink>
      <w:r>
        <w:t>.</w:t>
      </w:r>
    </w:p>
    <w:p w:rsidR="00655B6D" w:rsidRDefault="00655B6D">
      <w:pPr>
        <w:pStyle w:val="ConsPlusNormal"/>
        <w:spacing w:before="220"/>
        <w:ind w:firstLine="540"/>
        <w:jc w:val="both"/>
      </w:pPr>
      <w:r>
        <w:t xml:space="preserve">В случае, если направления расходования целевых средств, указанные в </w:t>
      </w:r>
      <w:hyperlink w:anchor="P305">
        <w:r>
          <w:rPr>
            <w:color w:val="0000FF"/>
          </w:rPr>
          <w:t>Сведениях</w:t>
        </w:r>
      </w:hyperlink>
      <w:r>
        <w:t xml:space="preserve">, не соответствуют положениям, предусмотренным </w:t>
      </w:r>
      <w:hyperlink w:anchor="P61">
        <w:r>
          <w:rPr>
            <w:color w:val="0000FF"/>
          </w:rPr>
          <w:t>пунктом 4</w:t>
        </w:r>
      </w:hyperlink>
      <w: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05">
        <w:r>
          <w:rPr>
            <w:color w:val="0000FF"/>
          </w:rPr>
          <w:t>Сведений</w:t>
        </w:r>
      </w:hyperlink>
      <w: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784">
        <w:r>
          <w:rPr>
            <w:color w:val="0000FF"/>
          </w:rPr>
          <w:t>приложении N 4</w:t>
        </w:r>
      </w:hyperlink>
      <w:r>
        <w:t xml:space="preserve"> к настоящему Порядку), для доработки и представления их в соответствии с настоящим Порядком.</w:t>
      </w:r>
    </w:p>
    <w:p w:rsidR="00655B6D" w:rsidRDefault="00655B6D">
      <w:pPr>
        <w:pStyle w:val="ConsPlusNormal"/>
        <w:spacing w:before="220"/>
        <w:ind w:firstLine="540"/>
        <w:jc w:val="both"/>
      </w:pPr>
      <w:bookmarkStart w:id="10" w:name="P87"/>
      <w:bookmarkEnd w:id="10"/>
      <w:r>
        <w:t xml:space="preserve">Участник казначейского сопровождения утверждает </w:t>
      </w:r>
      <w:hyperlink w:anchor="P305">
        <w:r>
          <w:rPr>
            <w:color w:val="0000FF"/>
          </w:rPr>
          <w:t>Сведения</w:t>
        </w:r>
      </w:hyperlink>
      <w:r>
        <w:t xml:space="preserve"> (за исключением случаев, предусмотренных </w:t>
      </w:r>
      <w:hyperlink w:anchor="P73">
        <w:r>
          <w:rPr>
            <w:color w:val="0000FF"/>
          </w:rPr>
          <w:t>пунктами 6</w:t>
        </w:r>
      </w:hyperlink>
      <w:r>
        <w:t xml:space="preserve"> и </w:t>
      </w:r>
      <w:hyperlink w:anchor="P78">
        <w:r>
          <w:rPr>
            <w:color w:val="0000FF"/>
          </w:rPr>
          <w:t>7</w:t>
        </w:r>
      </w:hyperlink>
      <w:r>
        <w:t xml:space="preserve"> настоящего Порядка) в случае если утверждение </w:t>
      </w:r>
      <w:hyperlink w:anchor="P305">
        <w:r>
          <w:rPr>
            <w:color w:val="0000FF"/>
          </w:rPr>
          <w:t>Сведений</w:t>
        </w:r>
      </w:hyperlink>
      <w: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05">
        <w:r>
          <w:rPr>
            <w:color w:val="0000FF"/>
          </w:rPr>
          <w:t>Сведений</w:t>
        </w:r>
      </w:hyperlink>
      <w:r>
        <w:t xml:space="preserve"> (рекомендуемый образец приведен в </w:t>
      </w:r>
      <w:hyperlink w:anchor="P1901">
        <w:r>
          <w:rPr>
            <w:color w:val="0000FF"/>
          </w:rPr>
          <w:t>приложении N 5</w:t>
        </w:r>
      </w:hyperlink>
      <w: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655B6D" w:rsidRDefault="00655B6D">
      <w:pPr>
        <w:pStyle w:val="ConsPlusNormal"/>
        <w:spacing w:before="220"/>
        <w:ind w:firstLine="540"/>
        <w:jc w:val="both"/>
      </w:pPr>
      <w: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87">
        <w:r>
          <w:rPr>
            <w:color w:val="0000FF"/>
          </w:rPr>
          <w:t>абзацем третьим</w:t>
        </w:r>
      </w:hyperlink>
      <w:r>
        <w:t xml:space="preserve"> настоящего пункта, направляет участнику казначейского сопровождения </w:t>
      </w:r>
      <w:hyperlink w:anchor="P1901">
        <w:r>
          <w:rPr>
            <w:color w:val="0000FF"/>
          </w:rPr>
          <w:t>разрешение</w:t>
        </w:r>
      </w:hyperlink>
      <w:r>
        <w:t xml:space="preserve"> на утверждение Сведений либо направляет </w:t>
      </w:r>
      <w:hyperlink w:anchor="P1784">
        <w:r>
          <w:rPr>
            <w:color w:val="0000FF"/>
          </w:rPr>
          <w:t>уведомление</w:t>
        </w:r>
      </w:hyperlink>
      <w:r>
        <w:t xml:space="preserve"> об отказе.</w:t>
      </w:r>
    </w:p>
    <w:p w:rsidR="00655B6D" w:rsidRDefault="00655B6D">
      <w:pPr>
        <w:pStyle w:val="ConsPlusNormal"/>
        <w:spacing w:before="220"/>
        <w:ind w:firstLine="540"/>
        <w:jc w:val="both"/>
      </w:pPr>
      <w:r>
        <w:t xml:space="preserve">9. В случае </w:t>
      </w:r>
      <w:proofErr w:type="spellStart"/>
      <w:r>
        <w:t>неутверждения</w:t>
      </w:r>
      <w:proofErr w:type="spellEnd"/>
      <w:r>
        <w:t xml:space="preserve"> государственным (муниципальным) заказчиком, заказчиком </w:t>
      </w:r>
      <w:hyperlink w:anchor="P305">
        <w:r>
          <w:rPr>
            <w:color w:val="0000FF"/>
          </w:rPr>
          <w:t>Сведений</w:t>
        </w:r>
      </w:hyperlink>
      <w:r>
        <w:t xml:space="preserve">, </w:t>
      </w:r>
      <w:proofErr w:type="spellStart"/>
      <w:r>
        <w:t>неоформления</w:t>
      </w:r>
      <w:proofErr w:type="spellEnd"/>
      <w:r>
        <w:t xml:space="preserve"> </w:t>
      </w:r>
      <w:hyperlink w:anchor="P1901">
        <w:r>
          <w:rPr>
            <w:color w:val="0000FF"/>
          </w:rPr>
          <w:t>разрешения</w:t>
        </w:r>
      </w:hyperlink>
      <w:r>
        <w:t xml:space="preserve"> на утверждение Сведений и </w:t>
      </w:r>
      <w:proofErr w:type="spellStart"/>
      <w:r>
        <w:t>ненаправления</w:t>
      </w:r>
      <w:proofErr w:type="spellEnd"/>
      <w:r>
        <w:t xml:space="preserve"> участнику </w:t>
      </w:r>
      <w:r>
        <w:lastRenderedPageBreak/>
        <w:t xml:space="preserve">казначейского сопровождения </w:t>
      </w:r>
      <w:hyperlink w:anchor="P1784">
        <w:r>
          <w:rPr>
            <w:color w:val="0000FF"/>
          </w:rPr>
          <w:t>уведомления</w:t>
        </w:r>
      </w:hyperlink>
      <w:r>
        <w:t xml:space="preserve"> об отказе в утверждении Сведений с указанием причины в установленный срок, </w:t>
      </w:r>
      <w:hyperlink w:anchor="P305">
        <w:r>
          <w:rPr>
            <w:color w:val="0000FF"/>
          </w:rPr>
          <w:t>Сведения</w:t>
        </w:r>
      </w:hyperlink>
      <w:r>
        <w:t xml:space="preserve"> утверждаются:</w:t>
      </w:r>
    </w:p>
    <w:p w:rsidR="00655B6D" w:rsidRDefault="00655B6D">
      <w:pPr>
        <w:pStyle w:val="ConsPlusNormal"/>
        <w:spacing w:before="220"/>
        <w:ind w:firstLine="540"/>
        <w:jc w:val="both"/>
      </w:pPr>
      <w: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655B6D" w:rsidRDefault="00655B6D">
      <w:pPr>
        <w:pStyle w:val="ConsPlusNormal"/>
        <w:jc w:val="both"/>
      </w:pPr>
      <w:r>
        <w:t xml:space="preserve">(в ред. </w:t>
      </w:r>
      <w:hyperlink r:id="rId37">
        <w:r>
          <w:rPr>
            <w:color w:val="0000FF"/>
          </w:rPr>
          <w:t>Приказа</w:t>
        </w:r>
      </w:hyperlink>
      <w:r>
        <w:t xml:space="preserve"> Минфина России от 21.06.2023 N 97н)</w:t>
      </w:r>
    </w:p>
    <w:p w:rsidR="00655B6D" w:rsidRDefault="00655B6D">
      <w:pPr>
        <w:pStyle w:val="ConsPlusNormal"/>
        <w:spacing w:before="220"/>
        <w:ind w:firstLine="540"/>
        <w:jc w:val="both"/>
      </w:pPr>
      <w:r>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901">
        <w:r>
          <w:rPr>
            <w:color w:val="0000FF"/>
          </w:rPr>
          <w:t>разрешения</w:t>
        </w:r>
      </w:hyperlink>
      <w:r>
        <w:t xml:space="preserve"> на утверждение Сведений.</w:t>
      </w:r>
    </w:p>
    <w:p w:rsidR="00655B6D" w:rsidRDefault="00655B6D">
      <w:pPr>
        <w:pStyle w:val="ConsPlusNormal"/>
        <w:spacing w:before="220"/>
        <w:ind w:firstLine="540"/>
        <w:jc w:val="both"/>
      </w:pPr>
      <w:bookmarkStart w:id="11" w:name="P93"/>
      <w:bookmarkEnd w:id="11"/>
      <w: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05">
        <w:r>
          <w:rPr>
            <w:color w:val="0000FF"/>
          </w:rPr>
          <w:t>Сведений</w:t>
        </w:r>
      </w:hyperlink>
      <w:r>
        <w:t xml:space="preserve"> в соответствии со </w:t>
      </w:r>
      <w:hyperlink w:anchor="P305">
        <w:r>
          <w:rPr>
            <w:color w:val="0000FF"/>
          </w:rPr>
          <w:t>Сведениями</w:t>
        </w:r>
      </w:hyperlink>
      <w: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655B6D" w:rsidRDefault="00655B6D">
      <w:pPr>
        <w:pStyle w:val="ConsPlusNormal"/>
        <w:spacing w:before="220"/>
        <w:ind w:firstLine="540"/>
        <w:jc w:val="both"/>
      </w:pPr>
      <w:r>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утвержденными:</w:t>
      </w:r>
    </w:p>
    <w:p w:rsidR="00655B6D" w:rsidRDefault="00655B6D">
      <w:pPr>
        <w:pStyle w:val="ConsPlusNormal"/>
        <w:spacing w:before="220"/>
        <w:ind w:firstLine="540"/>
        <w:jc w:val="both"/>
      </w:pPr>
      <w:r>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05">
        <w:r>
          <w:rPr>
            <w:color w:val="0000FF"/>
          </w:rPr>
          <w:t>Сведений</w:t>
        </w:r>
      </w:hyperlink>
      <w:r>
        <w:t xml:space="preserve"> участником казначейского сопровождения, в отношении которого осуществлены процедуры реорганизации;</w:t>
      </w:r>
    </w:p>
    <w:p w:rsidR="00655B6D" w:rsidRDefault="00655B6D">
      <w:pPr>
        <w:pStyle w:val="ConsPlusNormal"/>
        <w:spacing w:before="220"/>
        <w:ind w:firstLine="540"/>
        <w:jc w:val="both"/>
      </w:pPr>
      <w: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05">
        <w:r>
          <w:rPr>
            <w:color w:val="0000FF"/>
          </w:rPr>
          <w:t>Сведений</w:t>
        </w:r>
      </w:hyperlink>
      <w:r>
        <w:t xml:space="preserve"> участником казначейского сопровождения.</w:t>
      </w:r>
    </w:p>
    <w:p w:rsidR="00655B6D" w:rsidRDefault="00655B6D">
      <w:pPr>
        <w:pStyle w:val="ConsPlusNormal"/>
        <w:spacing w:before="220"/>
        <w:ind w:firstLine="540"/>
        <w:jc w:val="both"/>
      </w:pPr>
      <w:r>
        <w:t xml:space="preserve">11. Утвержденные в соответствии с положениями настоящего Порядка </w:t>
      </w:r>
      <w:hyperlink w:anchor="P305">
        <w:r>
          <w:rPr>
            <w:color w:val="0000FF"/>
          </w:rPr>
          <w:t>Сведения</w:t>
        </w:r>
      </w:hyperlink>
      <w:r>
        <w:t xml:space="preserve"> представляются участником казначейского сопровождения в территориальный орган Федерального казначейства.</w:t>
      </w:r>
    </w:p>
    <w:p w:rsidR="00655B6D" w:rsidRDefault="00655B6D">
      <w:pPr>
        <w:pStyle w:val="ConsPlusNormal"/>
        <w:spacing w:before="220"/>
        <w:ind w:firstLine="540"/>
        <w:jc w:val="both"/>
      </w:pPr>
      <w: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05">
        <w:r>
          <w:rPr>
            <w:color w:val="0000FF"/>
          </w:rPr>
          <w:t>Сведений</w:t>
        </w:r>
      </w:hyperlink>
      <w:r>
        <w:t xml:space="preserve"> и не позднее рабочего дня, следующего за днем представления </w:t>
      </w:r>
      <w:hyperlink w:anchor="P305">
        <w:r>
          <w:rPr>
            <w:color w:val="0000FF"/>
          </w:rPr>
          <w:t>Сведений</w:t>
        </w:r>
      </w:hyperlink>
      <w:r>
        <w:t>:</w:t>
      </w:r>
    </w:p>
    <w:p w:rsidR="00655B6D" w:rsidRDefault="00655B6D">
      <w:pPr>
        <w:pStyle w:val="ConsPlusNormal"/>
        <w:spacing w:before="220"/>
        <w:ind w:firstLine="540"/>
        <w:jc w:val="both"/>
      </w:pPr>
      <w:r>
        <w:t xml:space="preserve">отражает показатели </w:t>
      </w:r>
      <w:hyperlink w:anchor="P305">
        <w:r>
          <w:rPr>
            <w:color w:val="0000FF"/>
          </w:rPr>
          <w:t>Сведений</w:t>
        </w:r>
      </w:hyperlink>
      <w:r>
        <w:t xml:space="preserve"> на лицевом счете в случае соответствия представленных </w:t>
      </w:r>
      <w:hyperlink w:anchor="P305">
        <w:r>
          <w:rPr>
            <w:color w:val="0000FF"/>
          </w:rPr>
          <w:t>Сведений</w:t>
        </w:r>
      </w:hyperlink>
      <w:r>
        <w:t xml:space="preserve"> </w:t>
      </w:r>
      <w:hyperlink w:anchor="P61">
        <w:r>
          <w:rPr>
            <w:color w:val="0000FF"/>
          </w:rPr>
          <w:t>пунктам 4</w:t>
        </w:r>
      </w:hyperlink>
      <w:r>
        <w:t xml:space="preserve"> - </w:t>
      </w:r>
      <w:hyperlink w:anchor="P93">
        <w:r>
          <w:rPr>
            <w:color w:val="0000FF"/>
          </w:rPr>
          <w:t>10</w:t>
        </w:r>
      </w:hyperlink>
      <w:r>
        <w:t xml:space="preserve"> настоящего Порядка;</w:t>
      </w:r>
    </w:p>
    <w:p w:rsidR="00655B6D" w:rsidRDefault="00655B6D">
      <w:pPr>
        <w:pStyle w:val="ConsPlusNormal"/>
        <w:spacing w:before="220"/>
        <w:ind w:firstLine="540"/>
        <w:jc w:val="both"/>
      </w:pPr>
      <w:r>
        <w:t xml:space="preserve">возвращает </w:t>
      </w:r>
      <w:hyperlink w:anchor="P305">
        <w:r>
          <w:rPr>
            <w:color w:val="0000FF"/>
          </w:rPr>
          <w:t>Сведения</w:t>
        </w:r>
      </w:hyperlink>
      <w:r>
        <w:t xml:space="preserve"> в соответствии с </w:t>
      </w:r>
      <w:hyperlink w:anchor="P263">
        <w:r>
          <w:rPr>
            <w:color w:val="0000FF"/>
          </w:rPr>
          <w:t>пунктом 35</w:t>
        </w:r>
      </w:hyperlink>
      <w:r>
        <w:t xml:space="preserve"> настоящего Порядка в случае несоответствия их </w:t>
      </w:r>
      <w:hyperlink w:anchor="P61">
        <w:r>
          <w:rPr>
            <w:color w:val="0000FF"/>
          </w:rPr>
          <w:t>пунктам 4</w:t>
        </w:r>
      </w:hyperlink>
      <w:r>
        <w:t xml:space="preserve"> - </w:t>
      </w:r>
      <w:hyperlink w:anchor="P93">
        <w:r>
          <w:rPr>
            <w:color w:val="0000FF"/>
          </w:rPr>
          <w:t>10</w:t>
        </w:r>
      </w:hyperlink>
      <w:r>
        <w:t xml:space="preserve"> настоящего Порядка.</w:t>
      </w:r>
    </w:p>
    <w:p w:rsidR="00655B6D" w:rsidRDefault="00655B6D">
      <w:pPr>
        <w:pStyle w:val="ConsPlusNormal"/>
        <w:spacing w:before="220"/>
        <w:ind w:firstLine="540"/>
        <w:jc w:val="both"/>
      </w:pPr>
      <w:r>
        <w:t xml:space="preserve">Территориальный орган Федерального казначейства в случае представления </w:t>
      </w:r>
      <w:hyperlink w:anchor="P305">
        <w:r>
          <w:rPr>
            <w:color w:val="0000FF"/>
          </w:rPr>
          <w:t>Сведений</w:t>
        </w:r>
      </w:hyperlink>
      <w:r>
        <w:t xml:space="preserve">, предусмотренных </w:t>
      </w:r>
      <w:hyperlink w:anchor="P73">
        <w:r>
          <w:rPr>
            <w:color w:val="0000FF"/>
          </w:rPr>
          <w:t>пунктом 6</w:t>
        </w:r>
      </w:hyperlink>
      <w:r>
        <w:t xml:space="preserve"> настоящего Порядка, дополнительно проверяет их на </w:t>
      </w:r>
      <w:proofErr w:type="spellStart"/>
      <w:r>
        <w:t>непревышение</w:t>
      </w:r>
      <w:proofErr w:type="spellEnd"/>
      <w:r>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655B6D" w:rsidRDefault="00655B6D">
      <w:pPr>
        <w:pStyle w:val="ConsPlusNormal"/>
        <w:spacing w:before="220"/>
        <w:ind w:firstLine="540"/>
        <w:jc w:val="both"/>
      </w:pPr>
      <w: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38">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39">
        <w:r>
          <w:rPr>
            <w:color w:val="0000FF"/>
          </w:rPr>
          <w:t>абзацем третьим подпункта 1 пункта 2 статьи 242.24</w:t>
        </w:r>
      </w:hyperlink>
      <w: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05">
        <w:r>
          <w:rPr>
            <w:color w:val="0000FF"/>
          </w:rPr>
          <w:t>Сведений</w:t>
        </w:r>
      </w:hyperlink>
      <w:r>
        <w:t xml:space="preserve"> на соответствие положениям, предусмотренным </w:t>
      </w:r>
      <w:hyperlink r:id="rId40">
        <w:r>
          <w:rPr>
            <w:color w:val="0000FF"/>
          </w:rPr>
          <w:t>правилами</w:t>
        </w:r>
      </w:hyperlink>
      <w:r>
        <w:t xml:space="preserve"> экономического обоснования затрат.</w:t>
      </w:r>
    </w:p>
    <w:p w:rsidR="00655B6D" w:rsidRDefault="00655B6D">
      <w:pPr>
        <w:pStyle w:val="ConsPlusNormal"/>
        <w:spacing w:before="220"/>
        <w:ind w:firstLine="540"/>
        <w:jc w:val="both"/>
      </w:pPr>
      <w:r>
        <w:t xml:space="preserve">12. При внесении изменений в </w:t>
      </w:r>
      <w:hyperlink w:anchor="P305">
        <w:r>
          <w:rPr>
            <w:color w:val="0000FF"/>
          </w:rPr>
          <w:t>Сведения</w:t>
        </w:r>
      </w:hyperlink>
      <w:r>
        <w:t xml:space="preserve"> участник казначейского сопровождения представляет в территориальный орган Федерального казначейства </w:t>
      </w:r>
      <w:hyperlink w:anchor="P305">
        <w:r>
          <w:rPr>
            <w:color w:val="0000FF"/>
          </w:rPr>
          <w:t>Сведения</w:t>
        </w:r>
      </w:hyperlink>
      <w:r>
        <w:t>, в которых указываются показатели с учетом вносимых изменений.</w:t>
      </w:r>
    </w:p>
    <w:p w:rsidR="00655B6D" w:rsidRDefault="00655B6D">
      <w:pPr>
        <w:pStyle w:val="ConsPlusNormal"/>
        <w:spacing w:before="220"/>
        <w:ind w:firstLine="540"/>
        <w:jc w:val="both"/>
      </w:pPr>
      <w: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05">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655B6D" w:rsidRDefault="00655B6D">
      <w:pPr>
        <w:pStyle w:val="ConsPlusNormal"/>
        <w:spacing w:before="22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05">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655B6D" w:rsidRDefault="00655B6D">
      <w:pPr>
        <w:pStyle w:val="ConsPlusNormal"/>
        <w:spacing w:before="220"/>
        <w:ind w:firstLine="540"/>
        <w:jc w:val="both"/>
      </w:pPr>
      <w:r>
        <w:t xml:space="preserve">12(1). В </w:t>
      </w:r>
      <w:hyperlink w:anchor="P305">
        <w:r>
          <w:rPr>
            <w:color w:val="0000FF"/>
          </w:rPr>
          <w:t>Сведениях</w:t>
        </w:r>
      </w:hyperlink>
      <w:r>
        <w:t xml:space="preserve"> указывается следующая информация:</w:t>
      </w:r>
    </w:p>
    <w:p w:rsidR="00655B6D" w:rsidRDefault="00655B6D">
      <w:pPr>
        <w:pStyle w:val="ConsPlusNormal"/>
        <w:spacing w:before="220"/>
        <w:ind w:firstLine="540"/>
        <w:jc w:val="both"/>
      </w:pPr>
      <w:r>
        <w:t xml:space="preserve">а) в заголовочной </w:t>
      </w:r>
      <w:hyperlink w:anchor="P305">
        <w:r>
          <w:rPr>
            <w:color w:val="0000FF"/>
          </w:rPr>
          <w:t>части</w:t>
        </w:r>
      </w:hyperlink>
      <w:r>
        <w:t>:</w:t>
      </w:r>
    </w:p>
    <w:p w:rsidR="00655B6D" w:rsidRDefault="00655B6D">
      <w:pPr>
        <w:pStyle w:val="ConsPlusNormal"/>
        <w:spacing w:before="220"/>
        <w:ind w:firstLine="540"/>
        <w:jc w:val="both"/>
      </w:pPr>
      <w:r>
        <w:t>дата составления Сведений с указанием в кодовой зоне даты составления Сведений, а также даты предыдущих Сведений в формате "ДД.ММ.ГГГГ";</w:t>
      </w:r>
    </w:p>
    <w:p w:rsidR="00655B6D" w:rsidRDefault="00655B6D">
      <w:pPr>
        <w:pStyle w:val="ConsPlusNormal"/>
        <w:spacing w:before="220"/>
        <w:ind w:firstLine="540"/>
        <w:jc w:val="both"/>
      </w:pPr>
      <w:r>
        <w:t xml:space="preserve">в </w:t>
      </w:r>
      <w:hyperlink w:anchor="P338">
        <w:r>
          <w:rPr>
            <w:color w:val="0000FF"/>
          </w:rPr>
          <w:t>строке</w:t>
        </w:r>
      </w:hyperlink>
      <w: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655B6D" w:rsidRDefault="00655B6D">
      <w:pPr>
        <w:pStyle w:val="ConsPlusNormal"/>
        <w:spacing w:before="220"/>
        <w:ind w:firstLine="540"/>
        <w:jc w:val="both"/>
      </w:pPr>
      <w:r>
        <w:t xml:space="preserve">в </w:t>
      </w:r>
      <w:hyperlink w:anchor="P354">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w:t>
      </w:r>
      <w:r>
        <w:lastRenderedPageBreak/>
        <w:t>(структурного) подразделения по Сводному реестру (при наличии), номера лицевого счета, аналитического кода раздела на лицевом счете, КПП;</w:t>
      </w:r>
    </w:p>
    <w:p w:rsidR="00655B6D" w:rsidRDefault="00655B6D">
      <w:pPr>
        <w:pStyle w:val="ConsPlusNormal"/>
        <w:spacing w:before="220"/>
        <w:ind w:firstLine="540"/>
        <w:jc w:val="both"/>
      </w:pPr>
      <w:r>
        <w:t xml:space="preserve">в </w:t>
      </w:r>
      <w:hyperlink w:anchor="P358">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41">
        <w:r>
          <w:rPr>
            <w:color w:val="0000FF"/>
          </w:rPr>
          <w:t>классификатору</w:t>
        </w:r>
      </w:hyperlink>
      <w:r>
        <w:t xml:space="preserve"> территорий муниципальных образований (ОКТМО). Для средств, предоставленных из федерального бюджета, указывается код "00 000 001";</w:t>
      </w:r>
    </w:p>
    <w:p w:rsidR="00655B6D" w:rsidRDefault="00655B6D">
      <w:pPr>
        <w:pStyle w:val="ConsPlusNormal"/>
        <w:spacing w:before="220"/>
        <w:ind w:firstLine="540"/>
        <w:jc w:val="both"/>
      </w:pPr>
      <w:r>
        <w:t xml:space="preserve">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368">
        <w:r>
          <w:rPr>
            <w:color w:val="0000FF"/>
          </w:rPr>
          <w:t>поле</w:t>
        </w:r>
      </w:hyperlink>
      <w: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655B6D" w:rsidRDefault="00655B6D">
      <w:pPr>
        <w:pStyle w:val="ConsPlusNormal"/>
        <w:spacing w:before="220"/>
        <w:ind w:firstLine="540"/>
        <w:jc w:val="both"/>
      </w:pPr>
      <w: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655B6D" w:rsidRDefault="00655B6D">
      <w:pPr>
        <w:pStyle w:val="ConsPlusNormal"/>
        <w:spacing w:before="220"/>
        <w:ind w:firstLine="540"/>
        <w:jc w:val="both"/>
      </w:pPr>
      <w:r>
        <w:t xml:space="preserve">в </w:t>
      </w:r>
      <w:hyperlink w:anchor="P376">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655B6D" w:rsidRDefault="00655B6D">
      <w:pPr>
        <w:pStyle w:val="ConsPlusNormal"/>
        <w:spacing w:before="220"/>
        <w:ind w:firstLine="540"/>
        <w:jc w:val="both"/>
      </w:pPr>
      <w:r>
        <w:t xml:space="preserve">в </w:t>
      </w:r>
      <w:hyperlink w:anchor="P384">
        <w:r>
          <w:rPr>
            <w:color w:val="0000FF"/>
          </w:rPr>
          <w:t>строке</w:t>
        </w:r>
      </w:hyperlink>
      <w: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655B6D" w:rsidRDefault="00655B6D">
      <w:pPr>
        <w:pStyle w:val="ConsPlusNormal"/>
        <w:spacing w:before="220"/>
        <w:ind w:firstLine="540"/>
        <w:jc w:val="both"/>
      </w:pPr>
      <w:r>
        <w:t xml:space="preserve">в </w:t>
      </w:r>
      <w:hyperlink w:anchor="P392">
        <w:r>
          <w:rPr>
            <w:color w:val="0000FF"/>
          </w:rPr>
          <w:t>строке</w:t>
        </w:r>
      </w:hyperlink>
      <w: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655B6D" w:rsidRDefault="00655B6D">
      <w:pPr>
        <w:pStyle w:val="ConsPlusNormal"/>
        <w:spacing w:before="220"/>
        <w:ind w:firstLine="540"/>
        <w:jc w:val="both"/>
      </w:pPr>
      <w:r>
        <w:t xml:space="preserve">в </w:t>
      </w:r>
      <w:hyperlink w:anchor="P404">
        <w:r>
          <w:rPr>
            <w:color w:val="0000FF"/>
          </w:rPr>
          <w:t>строке</w:t>
        </w:r>
      </w:hyperlink>
      <w: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655B6D" w:rsidRDefault="00655B6D">
      <w:pPr>
        <w:pStyle w:val="ConsPlusNormal"/>
        <w:spacing w:before="220"/>
        <w:ind w:firstLine="540"/>
        <w:jc w:val="both"/>
      </w:pPr>
      <w:r>
        <w:t xml:space="preserve">в </w:t>
      </w:r>
      <w:hyperlink w:anchor="P408">
        <w:r>
          <w:rPr>
            <w:color w:val="0000FF"/>
          </w:rPr>
          <w:t>строке</w:t>
        </w:r>
      </w:hyperlink>
      <w: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655B6D" w:rsidRDefault="00655B6D">
      <w:pPr>
        <w:pStyle w:val="ConsPlusNormal"/>
        <w:spacing w:before="220"/>
        <w:ind w:firstLine="540"/>
        <w:jc w:val="both"/>
      </w:pPr>
      <w: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370">
        <w:r>
          <w:rPr>
            <w:color w:val="0000FF"/>
          </w:rPr>
          <w:t>Наименование</w:t>
        </w:r>
      </w:hyperlink>
      <w:r>
        <w:t xml:space="preserve"> государственного (муниципального) заказчика, получателя бюджетных средств, заказчика", "</w:t>
      </w:r>
      <w:hyperlink w:anchor="P384">
        <w:r>
          <w:rPr>
            <w:color w:val="0000FF"/>
          </w:rPr>
          <w:t>Документ</w:t>
        </w:r>
      </w:hyperlink>
      <w:r>
        <w:t>, обосновывающий обязательство", "</w:t>
      </w:r>
      <w:hyperlink w:anchor="P392">
        <w:r>
          <w:rPr>
            <w:color w:val="0000FF"/>
          </w:rPr>
          <w:t>Срок действия</w:t>
        </w:r>
      </w:hyperlink>
      <w:r>
        <w:t xml:space="preserve"> документа, обосновывающего обязательство", "</w:t>
      </w:r>
      <w:hyperlink w:anchor="P404">
        <w:r>
          <w:rPr>
            <w:color w:val="0000FF"/>
          </w:rPr>
          <w:t>Сумма по документу</w:t>
        </w:r>
      </w:hyperlink>
      <w:r>
        <w:t>, обосновывающему обязательство", "</w:t>
      </w:r>
      <w:hyperlink w:anchor="P408">
        <w:r>
          <w:rPr>
            <w:color w:val="0000FF"/>
          </w:rPr>
          <w:t>Сумма обязательства</w:t>
        </w:r>
      </w:hyperlink>
      <w:r>
        <w:t xml:space="preserve"> (всего), в том числе:" в заголовочной части Сведений не заполняется;</w:t>
      </w:r>
    </w:p>
    <w:p w:rsidR="00655B6D" w:rsidRDefault="00655B6D">
      <w:pPr>
        <w:pStyle w:val="ConsPlusNormal"/>
        <w:spacing w:before="220"/>
        <w:ind w:firstLine="540"/>
        <w:jc w:val="both"/>
      </w:pPr>
      <w:r>
        <w:lastRenderedPageBreak/>
        <w:t>б) в табличной части:</w:t>
      </w:r>
    </w:p>
    <w:p w:rsidR="00655B6D" w:rsidRDefault="00655B6D">
      <w:pPr>
        <w:pStyle w:val="ConsPlusNormal"/>
        <w:spacing w:before="220"/>
        <w:ind w:firstLine="540"/>
        <w:jc w:val="both"/>
      </w:pPr>
      <w:r>
        <w:t xml:space="preserve">в </w:t>
      </w:r>
      <w:hyperlink w:anchor="P458">
        <w:r>
          <w:rPr>
            <w:color w:val="0000FF"/>
          </w:rPr>
          <w:t>графе 1</w:t>
        </w:r>
      </w:hyperlink>
      <w:r>
        <w:t xml:space="preserve"> - отражаются последовательно наименования источников поступлений целевых средств в соответствии с </w:t>
      </w:r>
      <w:hyperlink w:anchor="P707">
        <w:r>
          <w:rPr>
            <w:color w:val="0000FF"/>
          </w:rPr>
          <w:t>приложением N 2</w:t>
        </w:r>
      </w:hyperlink>
      <w:r>
        <w:t xml:space="preserve"> к настоящему Порядку, а также наименования направления расходования целевых средств в соответствии с </w:t>
      </w:r>
      <w:hyperlink w:anchor="P1124">
        <w:r>
          <w:rPr>
            <w:color w:val="0000FF"/>
          </w:rPr>
          <w:t>приложением N 3</w:t>
        </w:r>
      </w:hyperlink>
      <w:r>
        <w:t xml:space="preserve"> к настоящему Порядку;</w:t>
      </w:r>
    </w:p>
    <w:p w:rsidR="00655B6D" w:rsidRDefault="00655B6D">
      <w:pPr>
        <w:pStyle w:val="ConsPlusNormal"/>
        <w:spacing w:before="220"/>
        <w:ind w:firstLine="540"/>
        <w:jc w:val="both"/>
      </w:pPr>
      <w:r>
        <w:t xml:space="preserve">в </w:t>
      </w:r>
      <w:hyperlink w:anchor="P459">
        <w:r>
          <w:rPr>
            <w:color w:val="0000FF"/>
          </w:rPr>
          <w:t>графе 2</w:t>
        </w:r>
      </w:hyperlink>
      <w: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18">
        <w:r>
          <w:rPr>
            <w:color w:val="0000FF"/>
          </w:rPr>
          <w:t>графе 3</w:t>
        </w:r>
      </w:hyperlink>
      <w:r>
        <w:t xml:space="preserve"> приложения N 2 к настоящему Порядку или в </w:t>
      </w:r>
      <w:hyperlink w:anchor="P1136">
        <w:r>
          <w:rPr>
            <w:color w:val="0000FF"/>
          </w:rPr>
          <w:t>графе 3</w:t>
        </w:r>
      </w:hyperlink>
      <w:r>
        <w:t xml:space="preserve"> приложения N 3 к настоящему Порядку (далее - укрупненный код направления расходования целевых средств).</w:t>
      </w:r>
    </w:p>
    <w:p w:rsidR="00655B6D" w:rsidRDefault="00655B6D">
      <w:pPr>
        <w:pStyle w:val="ConsPlusNormal"/>
        <w:spacing w:before="220"/>
        <w:ind w:firstLine="540"/>
        <w:jc w:val="both"/>
      </w:pPr>
      <w:r>
        <w:t>В первом разряде кода направления расходования целевых средств указываются:</w:t>
      </w:r>
    </w:p>
    <w:p w:rsidR="00655B6D" w:rsidRDefault="00655B6D">
      <w:pPr>
        <w:pStyle w:val="ConsPlusNormal"/>
        <w:spacing w:before="220"/>
        <w:ind w:firstLine="540"/>
        <w:jc w:val="both"/>
      </w:pPr>
      <w: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1124">
        <w:r>
          <w:rPr>
            <w:color w:val="0000FF"/>
          </w:rPr>
          <w:t>приложением N 3</w:t>
        </w:r>
      </w:hyperlink>
      <w:r>
        <w:t xml:space="preserve"> к настоящему Порядку;</w:t>
      </w:r>
    </w:p>
    <w:p w:rsidR="00655B6D" w:rsidRDefault="00655B6D">
      <w:pPr>
        <w:pStyle w:val="ConsPlusNormal"/>
        <w:spacing w:before="220"/>
        <w:ind w:firstLine="540"/>
        <w:jc w:val="both"/>
      </w:pPr>
      <w: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655B6D" w:rsidRDefault="00655B6D">
      <w:pPr>
        <w:pStyle w:val="ConsPlusNormal"/>
        <w:spacing w:before="220"/>
        <w:ind w:firstLine="540"/>
        <w:jc w:val="both"/>
      </w:pPr>
      <w: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655B6D" w:rsidRDefault="00655B6D">
      <w:pPr>
        <w:pStyle w:val="ConsPlusNormal"/>
        <w:spacing w:before="220"/>
        <w:ind w:firstLine="540"/>
        <w:jc w:val="both"/>
      </w:pPr>
      <w:r>
        <w:t>"8" - для выплат за фактически поставленные товары, выполненные работы, оказанные услуги без привлечения участником казначейского сопровождения иных участников казначейского сопровождения;</w:t>
      </w:r>
    </w:p>
    <w:p w:rsidR="00655B6D" w:rsidRDefault="00655B6D">
      <w:pPr>
        <w:pStyle w:val="ConsPlusNormal"/>
        <w:spacing w:before="220"/>
        <w:ind w:firstLine="540"/>
        <w:jc w:val="both"/>
      </w:pPr>
      <w: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655B6D" w:rsidRDefault="00655B6D">
      <w:pPr>
        <w:pStyle w:val="ConsPlusNormal"/>
        <w:spacing w:before="220"/>
        <w:ind w:firstLine="540"/>
        <w:jc w:val="both"/>
      </w:pPr>
      <w:r>
        <w:t xml:space="preserve">в </w:t>
      </w:r>
      <w:hyperlink w:anchor="P460">
        <w:r>
          <w:rPr>
            <w:color w:val="0000FF"/>
          </w:rPr>
          <w:t>графе 3</w:t>
        </w:r>
      </w:hyperlink>
      <w: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655B6D" w:rsidRDefault="00655B6D">
      <w:pPr>
        <w:pStyle w:val="ConsPlusNormal"/>
        <w:spacing w:before="220"/>
        <w:ind w:firstLine="540"/>
        <w:jc w:val="both"/>
      </w:pPr>
      <w:r>
        <w:t xml:space="preserve">в </w:t>
      </w:r>
      <w:hyperlink w:anchor="P461">
        <w:r>
          <w:rPr>
            <w:color w:val="0000FF"/>
          </w:rPr>
          <w:t>графе 4</w:t>
        </w:r>
      </w:hyperlink>
      <w:r>
        <w:t xml:space="preserve"> - идентификатор государственного (муниципального) контракта, договора (соглашения);</w:t>
      </w:r>
    </w:p>
    <w:p w:rsidR="00655B6D" w:rsidRDefault="00655B6D">
      <w:pPr>
        <w:pStyle w:val="ConsPlusNormal"/>
        <w:spacing w:before="220"/>
        <w:ind w:firstLine="540"/>
        <w:jc w:val="both"/>
      </w:pPr>
      <w:r>
        <w:t xml:space="preserve">в </w:t>
      </w:r>
      <w:hyperlink w:anchor="P462">
        <w:r>
          <w:rPr>
            <w:color w:val="0000FF"/>
          </w:rPr>
          <w:t>графе 5</w:t>
        </w:r>
      </w:hyperlink>
      <w:r>
        <w:t xml:space="preserve"> -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&lt;1.1&gt;, или в целях идентификации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w:t>
      </w:r>
      <w:r>
        <w:lastRenderedPageBreak/>
        <w:t>правом досрочного погашения &lt;1.2&gt;;</w:t>
      </w:r>
    </w:p>
    <w:p w:rsidR="00655B6D" w:rsidRDefault="00655B6D">
      <w:pPr>
        <w:pStyle w:val="ConsPlusNormal"/>
        <w:spacing w:before="220"/>
        <w:ind w:firstLine="540"/>
        <w:jc w:val="both"/>
      </w:pPr>
      <w:r>
        <w:t>--------------------------------</w:t>
      </w:r>
    </w:p>
    <w:p w:rsidR="00655B6D" w:rsidRDefault="00655B6D">
      <w:pPr>
        <w:pStyle w:val="ConsPlusNormal"/>
        <w:spacing w:before="220"/>
        <w:ind w:firstLine="540"/>
        <w:jc w:val="both"/>
      </w:pPr>
      <w:r>
        <w:t xml:space="preserve">&lt;1.1&gt; </w:t>
      </w:r>
      <w:hyperlink r:id="rId42">
        <w:r>
          <w:rPr>
            <w:color w:val="0000FF"/>
          </w:rPr>
          <w:t>Абзац пятый пункта 8</w:t>
        </w:r>
      </w:hyperlink>
      <w:r>
        <w:t xml:space="preserve">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утвержденных постановлением Правительства Российской Федерации от 14 июля 2021 г. N 1190.</w:t>
      </w:r>
    </w:p>
    <w:p w:rsidR="00655B6D" w:rsidRDefault="00655B6D">
      <w:pPr>
        <w:pStyle w:val="ConsPlusNormal"/>
        <w:spacing w:before="220"/>
        <w:ind w:firstLine="540"/>
        <w:jc w:val="both"/>
      </w:pPr>
      <w:r>
        <w:t xml:space="preserve">&lt;1.2&gt; </w:t>
      </w:r>
      <w:hyperlink r:id="rId43">
        <w:r>
          <w:rPr>
            <w:color w:val="0000FF"/>
          </w:rPr>
          <w:t>Подпункт "г" пункта 10</w:t>
        </w:r>
      </w:hyperlink>
      <w:r>
        <w:t xml:space="preserve">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утвержденных постановлением Правительства Российской Федерации от 31 марта 2023 г. N 525.</w:t>
      </w:r>
    </w:p>
    <w:p w:rsidR="00655B6D" w:rsidRDefault="00655B6D">
      <w:pPr>
        <w:pStyle w:val="ConsPlusNormal"/>
        <w:ind w:firstLine="540"/>
        <w:jc w:val="both"/>
      </w:pPr>
    </w:p>
    <w:p w:rsidR="00655B6D" w:rsidRDefault="00655B6D">
      <w:pPr>
        <w:pStyle w:val="ConsPlusNormal"/>
        <w:ind w:firstLine="540"/>
        <w:jc w:val="both"/>
      </w:pPr>
      <w:r>
        <w:t xml:space="preserve">в </w:t>
      </w:r>
      <w:hyperlink w:anchor="P463">
        <w:r>
          <w:rPr>
            <w:color w:val="0000FF"/>
          </w:rPr>
          <w:t>графе 6</w:t>
        </w:r>
      </w:hyperlink>
      <w: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59">
        <w:r>
          <w:rPr>
            <w:color w:val="0000FF"/>
          </w:rPr>
          <w:t>графе 2</w:t>
        </w:r>
      </w:hyperlink>
      <w:r>
        <w:t>;</w:t>
      </w:r>
    </w:p>
    <w:p w:rsidR="00655B6D" w:rsidRDefault="00655B6D">
      <w:pPr>
        <w:pStyle w:val="ConsPlusNormal"/>
        <w:spacing w:before="220"/>
        <w:ind w:firstLine="540"/>
        <w:jc w:val="both"/>
      </w:pPr>
      <w:r>
        <w:t xml:space="preserve">в </w:t>
      </w:r>
      <w:hyperlink w:anchor="P464">
        <w:r>
          <w:rPr>
            <w:color w:val="0000FF"/>
          </w:rPr>
          <w:t>графе 7</w:t>
        </w:r>
      </w:hyperlink>
      <w: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655B6D" w:rsidRDefault="00655B6D">
      <w:pPr>
        <w:pStyle w:val="ConsPlusNormal"/>
        <w:spacing w:before="220"/>
        <w:ind w:firstLine="540"/>
        <w:jc w:val="both"/>
      </w:pPr>
      <w:r>
        <w:t xml:space="preserve">в </w:t>
      </w:r>
      <w:hyperlink w:anchor="P465">
        <w:r>
          <w:rPr>
            <w:color w:val="0000FF"/>
          </w:rPr>
          <w:t>графе 8</w:t>
        </w:r>
      </w:hyperlink>
      <w: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655B6D" w:rsidRDefault="00655B6D">
      <w:pPr>
        <w:pStyle w:val="ConsPlusNormal"/>
        <w:spacing w:before="220"/>
        <w:ind w:firstLine="540"/>
        <w:jc w:val="both"/>
      </w:pPr>
      <w:r>
        <w:t xml:space="preserve">в </w:t>
      </w:r>
      <w:hyperlink w:anchor="P466">
        <w:r>
          <w:rPr>
            <w:color w:val="0000FF"/>
          </w:rPr>
          <w:t>графах 9</w:t>
        </w:r>
      </w:hyperlink>
      <w:r>
        <w:t xml:space="preserve"> - </w:t>
      </w:r>
      <w:hyperlink w:anchor="P469">
        <w:r>
          <w:rPr>
            <w:color w:val="0000FF"/>
          </w:rPr>
          <w:t>12</w:t>
        </w:r>
      </w:hyperlink>
      <w: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655B6D" w:rsidRDefault="00655B6D">
      <w:pPr>
        <w:pStyle w:val="ConsPlusNormal"/>
        <w:spacing w:before="220"/>
        <w:ind w:firstLine="540"/>
        <w:jc w:val="both"/>
      </w:pPr>
      <w:r>
        <w:t xml:space="preserve">в </w:t>
      </w:r>
      <w:hyperlink w:anchor="P470">
        <w:r>
          <w:rPr>
            <w:color w:val="0000FF"/>
          </w:rPr>
          <w:t>графе 13</w:t>
        </w:r>
      </w:hyperlink>
      <w:r>
        <w:t xml:space="preserve"> - общий объем целевых средств, планируемых к использованию за весь период действия документа, обосновывающего обязательство;</w:t>
      </w:r>
    </w:p>
    <w:p w:rsidR="00655B6D" w:rsidRDefault="00655B6D">
      <w:pPr>
        <w:pStyle w:val="ConsPlusNormal"/>
        <w:spacing w:before="220"/>
        <w:ind w:firstLine="540"/>
        <w:jc w:val="both"/>
      </w:pPr>
      <w:r>
        <w:t xml:space="preserve">в </w:t>
      </w:r>
      <w:hyperlink w:anchor="P471">
        <w:r>
          <w:rPr>
            <w:color w:val="0000FF"/>
          </w:rPr>
          <w:t>графах 14</w:t>
        </w:r>
      </w:hyperlink>
      <w:r>
        <w:t xml:space="preserve"> - </w:t>
      </w:r>
      <w:hyperlink w:anchor="P474">
        <w:r>
          <w:rPr>
            <w:color w:val="0000FF"/>
          </w:rPr>
          <w:t>17</w:t>
        </w:r>
      </w:hyperlink>
      <w: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655B6D" w:rsidRDefault="00655B6D">
      <w:pPr>
        <w:pStyle w:val="ConsPlusNormal"/>
        <w:spacing w:before="220"/>
        <w:ind w:firstLine="540"/>
        <w:jc w:val="both"/>
      </w:pPr>
      <w:r>
        <w:t xml:space="preserve">в </w:t>
      </w:r>
      <w:hyperlink w:anchor="P475">
        <w:r>
          <w:rPr>
            <w:color w:val="0000FF"/>
          </w:rPr>
          <w:t>графе 18</w:t>
        </w:r>
      </w:hyperlink>
      <w:r>
        <w:t xml:space="preserve"> - общий объем планируемых выплат за весь период действия документа, обосновывающего обязательство;</w:t>
      </w:r>
    </w:p>
    <w:p w:rsidR="00655B6D" w:rsidRDefault="00655B6D">
      <w:pPr>
        <w:pStyle w:val="ConsPlusNormal"/>
        <w:spacing w:before="220"/>
        <w:ind w:firstLine="540"/>
        <w:jc w:val="both"/>
      </w:pPr>
      <w:r>
        <w:t xml:space="preserve">в </w:t>
      </w:r>
      <w:hyperlink w:anchor="P476">
        <w:r>
          <w:rPr>
            <w:color w:val="0000FF"/>
          </w:rPr>
          <w:t>графах 19</w:t>
        </w:r>
      </w:hyperlink>
      <w:r>
        <w:t xml:space="preserve"> - </w:t>
      </w:r>
      <w:hyperlink w:anchor="P479">
        <w:r>
          <w:rPr>
            <w:color w:val="0000FF"/>
          </w:rPr>
          <w:t>22</w:t>
        </w:r>
      </w:hyperlink>
      <w: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655B6D" w:rsidRDefault="00655B6D">
      <w:pPr>
        <w:pStyle w:val="ConsPlusNormal"/>
        <w:spacing w:before="220"/>
        <w:ind w:firstLine="540"/>
        <w:jc w:val="both"/>
      </w:pPr>
      <w:r>
        <w:t xml:space="preserve">по </w:t>
      </w:r>
      <w:hyperlink w:anchor="P502">
        <w:r>
          <w:rPr>
            <w:color w:val="0000FF"/>
          </w:rPr>
          <w:t>строке</w:t>
        </w:r>
      </w:hyperlink>
      <w:r>
        <w:t xml:space="preserve"> "Итого по коду источника поступлений" - итоговые показатели по </w:t>
      </w:r>
      <w:hyperlink w:anchor="P463">
        <w:r>
          <w:rPr>
            <w:color w:val="0000FF"/>
          </w:rPr>
          <w:t>графам 6</w:t>
        </w:r>
      </w:hyperlink>
      <w:r>
        <w:t xml:space="preserve"> - </w:t>
      </w:r>
      <w:hyperlink w:anchor="P479">
        <w:r>
          <w:rPr>
            <w:color w:val="0000FF"/>
          </w:rPr>
          <w:t>22</w:t>
        </w:r>
      </w:hyperlink>
      <w: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655B6D" w:rsidRDefault="00655B6D">
      <w:pPr>
        <w:pStyle w:val="ConsPlusNormal"/>
        <w:jc w:val="both"/>
      </w:pPr>
      <w:r>
        <w:t xml:space="preserve">(п. 12(1) введен </w:t>
      </w:r>
      <w:hyperlink r:id="rId44">
        <w:r>
          <w:rPr>
            <w:color w:val="0000FF"/>
          </w:rPr>
          <w:t>Приказом</w:t>
        </w:r>
      </w:hyperlink>
      <w:r>
        <w:t xml:space="preserve"> Минфина России от 21.06.2023 N 97н)</w:t>
      </w:r>
    </w:p>
    <w:p w:rsidR="00655B6D" w:rsidRDefault="00655B6D">
      <w:pPr>
        <w:pStyle w:val="ConsPlusNormal"/>
        <w:spacing w:before="220"/>
        <w:ind w:firstLine="540"/>
        <w:jc w:val="both"/>
      </w:pPr>
      <w:r>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655B6D" w:rsidRDefault="00655B6D">
      <w:pPr>
        <w:pStyle w:val="ConsPlusNormal"/>
        <w:spacing w:before="220"/>
        <w:ind w:firstLine="540"/>
        <w:jc w:val="both"/>
      </w:pPr>
      <w:bookmarkStart w:id="12" w:name="P147"/>
      <w:bookmarkEnd w:id="12"/>
      <w:r>
        <w:t>распоряжений о совершении казначейских платежей (далее - распоряжение), предоставленных участником казначейского сопровождения;</w:t>
      </w:r>
    </w:p>
    <w:p w:rsidR="00655B6D" w:rsidRDefault="00655B6D">
      <w:pPr>
        <w:pStyle w:val="ConsPlusNormal"/>
        <w:spacing w:before="220"/>
        <w:ind w:firstLine="540"/>
        <w:jc w:val="both"/>
      </w:pPr>
      <w:r>
        <w:lastRenderedPageBreak/>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2006">
        <w:r>
          <w:rPr>
            <w:color w:val="0000FF"/>
          </w:rPr>
          <w:t>приложении N 6</w:t>
        </w:r>
      </w:hyperlink>
      <w:r>
        <w:t xml:space="preserve"> к настоящему Порядку).</w:t>
      </w:r>
    </w:p>
    <w:p w:rsidR="00655B6D" w:rsidRDefault="00655B6D">
      <w:pPr>
        <w:pStyle w:val="ConsPlusNormal"/>
        <w:spacing w:before="220"/>
        <w:ind w:firstLine="540"/>
        <w:jc w:val="both"/>
      </w:pPr>
      <w: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45">
        <w:r>
          <w:rPr>
            <w:color w:val="0000FF"/>
          </w:rPr>
          <w:t>пункте 10 статьи 242.13-1</w:t>
        </w:r>
      </w:hyperlink>
      <w:r>
        <w:t xml:space="preserve"> Бюджетного кодекса (Собрание законодательства Российской Федерации, 1998, N 31, ст. 3823; 2021, N 27, ст. 5072), не осуществляется.</w:t>
      </w:r>
    </w:p>
    <w:p w:rsidR="00655B6D" w:rsidRDefault="00655B6D">
      <w:pPr>
        <w:pStyle w:val="ConsPlusNormal"/>
        <w:spacing w:before="220"/>
        <w:ind w:firstLine="540"/>
        <w:jc w:val="both"/>
      </w:pPr>
      <w:r>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147">
        <w:r>
          <w:rPr>
            <w:color w:val="0000FF"/>
          </w:rPr>
          <w:t>абзаце втором пункта 13</w:t>
        </w:r>
      </w:hyperlink>
      <w:r>
        <w:t xml:space="preserve"> настоящего Порядка, осуществляет:</w:t>
      </w:r>
    </w:p>
    <w:p w:rsidR="00655B6D" w:rsidRDefault="00655B6D">
      <w:pPr>
        <w:pStyle w:val="ConsPlusNormal"/>
        <w:spacing w:before="220"/>
        <w:ind w:firstLine="540"/>
        <w:jc w:val="both"/>
      </w:pPr>
      <w: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46">
        <w:r>
          <w:rPr>
            <w:color w:val="0000FF"/>
          </w:rPr>
          <w:t>пунктом 13 статьи 242.13-1</w:t>
        </w:r>
      </w:hyperlink>
      <w: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47">
        <w:r>
          <w:rPr>
            <w:color w:val="0000FF"/>
          </w:rPr>
          <w:t>подпунктом 1 пункта 3</w:t>
        </w:r>
      </w:hyperlink>
      <w:r>
        <w:t xml:space="preserve"> и </w:t>
      </w:r>
      <w:hyperlink r:id="rId48">
        <w:r>
          <w:rPr>
            <w:color w:val="0000FF"/>
          </w:rPr>
          <w:t>подпунктами 3</w:t>
        </w:r>
      </w:hyperlink>
      <w:r>
        <w:t xml:space="preserve"> и </w:t>
      </w:r>
      <w:hyperlink r:id="rId49">
        <w:r>
          <w:rPr>
            <w:color w:val="0000FF"/>
          </w:rPr>
          <w:t>4 пункта 5 статьи 242.13-1</w:t>
        </w:r>
      </w:hyperlink>
      <w:r>
        <w:t xml:space="preserve"> Бюджетного кодекса (Собрание законодательства Российской Федерации, 1998, N 31, ст. 3823; 2021, N 27, ст. 5072), в сроки, установленные </w:t>
      </w:r>
      <w:hyperlink w:anchor="P255">
        <w:r>
          <w:rPr>
            <w:color w:val="0000FF"/>
          </w:rPr>
          <w:t>пунктом 32</w:t>
        </w:r>
      </w:hyperlink>
      <w:r>
        <w:t xml:space="preserve"> настоящего Порядка;</w:t>
      </w:r>
    </w:p>
    <w:p w:rsidR="00655B6D" w:rsidRDefault="00655B6D">
      <w:pPr>
        <w:pStyle w:val="ConsPlusNormal"/>
        <w:spacing w:before="220"/>
        <w:ind w:firstLine="540"/>
        <w:jc w:val="both"/>
      </w:pPr>
      <w:bookmarkStart w:id="13" w:name="P152"/>
      <w:bookmarkEnd w:id="13"/>
      <w:r>
        <w:t xml:space="preserve">б) запрет (отказ) в осуществлении операции на лицевом счете, предусмотренный </w:t>
      </w:r>
      <w:hyperlink r:id="rId50">
        <w:r>
          <w:rPr>
            <w:color w:val="0000FF"/>
          </w:rPr>
          <w:t>подпунктами 3</w:t>
        </w:r>
      </w:hyperlink>
      <w:r>
        <w:t xml:space="preserve"> и </w:t>
      </w:r>
      <w:hyperlink r:id="rId51">
        <w:r>
          <w:rPr>
            <w:color w:val="0000FF"/>
          </w:rPr>
          <w:t>4 пункта 5 статьи 242.13-1</w:t>
        </w:r>
      </w:hyperlink>
      <w:r>
        <w:t xml:space="preserve"> Бюджетного кодекса (Собрание законодательства Российской Федерации, 1998, N 31, ст. 3823; 2021, N 27, ст. 5072), при наличии оснований, указанных в </w:t>
      </w:r>
      <w:hyperlink r:id="rId52">
        <w:r>
          <w:rPr>
            <w:color w:val="0000FF"/>
          </w:rPr>
          <w:t>пунктах 10</w:t>
        </w:r>
      </w:hyperlink>
      <w:r>
        <w:t xml:space="preserve"> и </w:t>
      </w:r>
      <w:hyperlink r:id="rId53">
        <w:r>
          <w:rPr>
            <w:color w:val="0000FF"/>
          </w:rPr>
          <w:t>11 статьи 242.13-1</w:t>
        </w:r>
      </w:hyperlink>
      <w: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188">
        <w:r>
          <w:rPr>
            <w:color w:val="0000FF"/>
          </w:rPr>
          <w:t>приложении N 7</w:t>
        </w:r>
      </w:hyperlink>
      <w:r>
        <w:t xml:space="preserve"> к настоящему Порядку) (далее - Уведомление N 7), не позднее рабочего дня, следующего за днем поступления распоряжения;</w:t>
      </w:r>
    </w:p>
    <w:p w:rsidR="00655B6D" w:rsidRDefault="00655B6D">
      <w:pPr>
        <w:pStyle w:val="ConsPlusNormal"/>
        <w:spacing w:before="220"/>
        <w:ind w:firstLine="540"/>
        <w:jc w:val="both"/>
      </w:pPr>
      <w:bookmarkStart w:id="14" w:name="P153"/>
      <w:bookmarkEnd w:id="14"/>
      <w:r>
        <w:t xml:space="preserve">в) приостановление операции на лицевом счете, предусмотренное </w:t>
      </w:r>
      <w:hyperlink r:id="rId54">
        <w:r>
          <w:rPr>
            <w:color w:val="0000FF"/>
          </w:rPr>
          <w:t>подпунктом 1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349">
        <w:r>
          <w:rPr>
            <w:color w:val="0000FF"/>
          </w:rPr>
          <w:t>приложении N 8</w:t>
        </w:r>
      </w:hyperlink>
      <w:r>
        <w:t xml:space="preserve"> к настоящему Порядку) (далее - Уведомление N 8) не позднее рабочего дня, следующего за днем поступления распоряжения;</w:t>
      </w:r>
    </w:p>
    <w:p w:rsidR="00655B6D" w:rsidRDefault="00655B6D">
      <w:pPr>
        <w:pStyle w:val="ConsPlusNormal"/>
        <w:spacing w:before="220"/>
        <w:ind w:firstLine="540"/>
        <w:jc w:val="both"/>
      </w:pPr>
      <w:bookmarkStart w:id="15" w:name="P154"/>
      <w:bookmarkEnd w:id="15"/>
      <w:r>
        <w:t xml:space="preserve">г) предупреждение (информирование) при осуществлении операций на лицевых счетах, предусмотренное </w:t>
      </w:r>
      <w:hyperlink r:id="rId55">
        <w:r>
          <w:rPr>
            <w:color w:val="0000FF"/>
          </w:rPr>
          <w:t>подпунктом 2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496">
        <w:r>
          <w:rPr>
            <w:color w:val="0000FF"/>
          </w:rPr>
          <w:t>приложении N 9</w:t>
        </w:r>
      </w:hyperlink>
      <w: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655B6D" w:rsidRDefault="00655B6D">
      <w:pPr>
        <w:pStyle w:val="ConsPlusNormal"/>
        <w:spacing w:before="220"/>
        <w:ind w:firstLine="540"/>
        <w:jc w:val="both"/>
      </w:pPr>
      <w:bookmarkStart w:id="16" w:name="P155"/>
      <w:bookmarkEnd w:id="16"/>
      <w:r>
        <w:lastRenderedPageBreak/>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349">
        <w:r>
          <w:rPr>
            <w:color w:val="0000FF"/>
          </w:rPr>
          <w:t>Уведомления N 8</w:t>
        </w:r>
      </w:hyperlink>
      <w:r>
        <w:t xml:space="preserve">, указанного в </w:t>
      </w:r>
      <w:hyperlink w:anchor="P153">
        <w:r>
          <w:rPr>
            <w:color w:val="0000FF"/>
          </w:rPr>
          <w:t>подпункте "в" пункта 14</w:t>
        </w:r>
      </w:hyperlink>
      <w: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647">
        <w:r>
          <w:rPr>
            <w:color w:val="0000FF"/>
          </w:rPr>
          <w:t>приложении N 10</w:t>
        </w:r>
      </w:hyperlink>
      <w:r>
        <w:t xml:space="preserve"> к настоящему Порядку) (далее - Уведомление N 10), в котором отражается соответствующее решение заказчика.</w:t>
      </w:r>
    </w:p>
    <w:p w:rsidR="00655B6D" w:rsidRDefault="00655B6D">
      <w:pPr>
        <w:pStyle w:val="ConsPlusNormal"/>
        <w:spacing w:before="220"/>
        <w:ind w:firstLine="540"/>
        <w:jc w:val="both"/>
      </w:pPr>
      <w:r>
        <w:t xml:space="preserve">16. В случае </w:t>
      </w:r>
      <w:proofErr w:type="spellStart"/>
      <w:r>
        <w:t>непоступления</w:t>
      </w:r>
      <w:proofErr w:type="spellEnd"/>
      <w:r>
        <w:t xml:space="preserve"> от заказчика </w:t>
      </w:r>
      <w:hyperlink w:anchor="P2647">
        <w:r>
          <w:rPr>
            <w:color w:val="0000FF"/>
          </w:rPr>
          <w:t>Уведомления N 10</w:t>
        </w:r>
      </w:hyperlink>
      <w:r>
        <w:t xml:space="preserve">, указанного </w:t>
      </w:r>
      <w:hyperlink w:anchor="P155">
        <w:r>
          <w:rPr>
            <w:color w:val="0000FF"/>
          </w:rPr>
          <w:t>в пункте 15</w:t>
        </w:r>
      </w:hyperlink>
      <w: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655B6D" w:rsidRDefault="00655B6D">
      <w:pPr>
        <w:pStyle w:val="ConsPlusNormal"/>
        <w:spacing w:before="220"/>
        <w:ind w:firstLine="540"/>
        <w:jc w:val="both"/>
      </w:pPr>
      <w:r>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2006">
        <w:r>
          <w:rPr>
            <w:color w:val="0000FF"/>
          </w:rPr>
          <w:t>приложении N 6</w:t>
        </w:r>
      </w:hyperlink>
      <w:r>
        <w:t xml:space="preserve"> к настоящему Порядку) в целях применения им мер реагирования, указанных в </w:t>
      </w:r>
      <w:hyperlink w:anchor="P152">
        <w:r>
          <w:rPr>
            <w:color w:val="0000FF"/>
          </w:rPr>
          <w:t>подпунктах "б"</w:t>
        </w:r>
      </w:hyperlink>
      <w:r>
        <w:t xml:space="preserve"> - </w:t>
      </w:r>
      <w:hyperlink w:anchor="P154">
        <w:r>
          <w:rPr>
            <w:color w:val="0000FF"/>
          </w:rPr>
          <w:t>"г" пункта 14</w:t>
        </w:r>
      </w:hyperlink>
      <w: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655B6D" w:rsidRDefault="00655B6D">
      <w:pPr>
        <w:pStyle w:val="ConsPlusNormal"/>
        <w:spacing w:before="220"/>
        <w:ind w:firstLine="540"/>
        <w:jc w:val="both"/>
      </w:pPr>
      <w:bookmarkStart w:id="17" w:name="P158"/>
      <w:bookmarkEnd w:id="17"/>
      <w:r>
        <w:t xml:space="preserve">18. Территориальный орган Федерального казначейства при получении информации об устранении оснований, предусмотренных </w:t>
      </w:r>
      <w:hyperlink r:id="rId56">
        <w:r>
          <w:rPr>
            <w:color w:val="0000FF"/>
          </w:rPr>
          <w:t>пунктами 10</w:t>
        </w:r>
      </w:hyperlink>
      <w:r>
        <w:t xml:space="preserve"> и </w:t>
      </w:r>
      <w:hyperlink r:id="rId57">
        <w:r>
          <w:rPr>
            <w:color w:val="0000FF"/>
          </w:rPr>
          <w:t>11 статьи 242.13-1</w:t>
        </w:r>
      </w:hyperlink>
      <w: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655B6D" w:rsidRDefault="00655B6D">
      <w:pPr>
        <w:pStyle w:val="ConsPlusNormal"/>
        <w:spacing w:before="220"/>
        <w:ind w:firstLine="540"/>
        <w:jc w:val="both"/>
      </w:pPr>
      <w: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188">
        <w:r>
          <w:rPr>
            <w:color w:val="0000FF"/>
          </w:rPr>
          <w:t>Уведомление N 7</w:t>
        </w:r>
      </w:hyperlink>
      <w:r>
        <w:t xml:space="preserve">, указанное в </w:t>
      </w:r>
      <w:hyperlink w:anchor="P152">
        <w:r>
          <w:rPr>
            <w:color w:val="0000FF"/>
          </w:rPr>
          <w:t>подпункте "б" пункта 14</w:t>
        </w:r>
      </w:hyperlink>
      <w:r>
        <w:t xml:space="preserve"> настоящего Порядка;</w:t>
      </w:r>
    </w:p>
    <w:p w:rsidR="00655B6D" w:rsidRDefault="00655B6D">
      <w:pPr>
        <w:pStyle w:val="ConsPlusNormal"/>
        <w:spacing w:before="220"/>
        <w:ind w:firstLine="540"/>
        <w:jc w:val="both"/>
      </w:pPr>
      <w: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655B6D" w:rsidRDefault="00655B6D">
      <w:pPr>
        <w:pStyle w:val="ConsPlusNormal"/>
        <w:spacing w:before="220"/>
        <w:ind w:firstLine="540"/>
        <w:jc w:val="both"/>
      </w:pPr>
      <w:bookmarkStart w:id="18" w:name="P161"/>
      <w:bookmarkEnd w:id="18"/>
      <w:r>
        <w:t xml:space="preserve">19. Получение территориальным органом Федерального казначейства информации, указанной в </w:t>
      </w:r>
      <w:hyperlink w:anchor="P158">
        <w:r>
          <w:rPr>
            <w:color w:val="0000FF"/>
          </w:rPr>
          <w:t>пункте 18</w:t>
        </w:r>
      </w:hyperlink>
      <w:r>
        <w:t xml:space="preserve"> настоящего Порядка, осуществляется в соответствии с </w:t>
      </w:r>
      <w:hyperlink r:id="rId58">
        <w:r>
          <w:rPr>
            <w:color w:val="0000FF"/>
          </w:rPr>
          <w:t>Правилами</w:t>
        </w:r>
      </w:hyperlink>
      <w:r>
        <w:t xml:space="preserve"> обмена информацией между Федеральным казначейством и органами, указанными в </w:t>
      </w:r>
      <w:hyperlink r:id="rId59">
        <w:r>
          <w:rPr>
            <w:color w:val="0000FF"/>
          </w:rPr>
          <w:t>пункте 15 статьи 242.13-1</w:t>
        </w:r>
      </w:hyperlink>
      <w: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
    <w:p w:rsidR="00655B6D" w:rsidRDefault="00655B6D">
      <w:pPr>
        <w:pStyle w:val="ConsPlusNormal"/>
        <w:spacing w:before="220"/>
        <w:ind w:firstLine="540"/>
        <w:jc w:val="both"/>
      </w:pPr>
      <w:bookmarkStart w:id="19" w:name="P162"/>
      <w:bookmarkEnd w:id="19"/>
      <w: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655B6D" w:rsidRDefault="00655B6D">
      <w:pPr>
        <w:pStyle w:val="ConsPlusNormal"/>
        <w:spacing w:before="220"/>
        <w:ind w:firstLine="540"/>
        <w:jc w:val="both"/>
      </w:pPr>
      <w:r>
        <w:t>а) на счета, открытые участнику казначейского сопровождения в банке, за исключением:</w:t>
      </w:r>
    </w:p>
    <w:p w:rsidR="00655B6D" w:rsidRDefault="00655B6D">
      <w:pPr>
        <w:pStyle w:val="ConsPlusNormal"/>
        <w:jc w:val="both"/>
      </w:pPr>
      <w:r>
        <w:lastRenderedPageBreak/>
        <w:t xml:space="preserve">(в ред. </w:t>
      </w:r>
      <w:hyperlink r:id="rId60">
        <w:r>
          <w:rPr>
            <w:color w:val="0000FF"/>
          </w:rPr>
          <w:t>Приказа</w:t>
        </w:r>
      </w:hyperlink>
      <w:r>
        <w:t xml:space="preserve"> Минфина России от 21.06.2023 N 97н)</w:t>
      </w:r>
    </w:p>
    <w:p w:rsidR="00655B6D" w:rsidRDefault="00655B6D">
      <w:pPr>
        <w:pStyle w:val="ConsPlusNormal"/>
        <w:spacing w:before="220"/>
        <w:ind w:firstLine="540"/>
        <w:jc w:val="both"/>
      </w:pPr>
      <w:r>
        <w:t>оплаты обязательств участников казначейского сопровождения в соответствии с валютным законодательством Российской Федерации;</w:t>
      </w:r>
    </w:p>
    <w:p w:rsidR="00655B6D" w:rsidRDefault="00655B6D">
      <w:pPr>
        <w:pStyle w:val="ConsPlusNormal"/>
        <w:spacing w:before="220"/>
        <w:ind w:firstLine="540"/>
        <w:jc w:val="both"/>
      </w:pPr>
      <w: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655B6D" w:rsidRDefault="00655B6D">
      <w:pPr>
        <w:pStyle w:val="ConsPlusNormal"/>
        <w:spacing w:before="220"/>
        <w:ind w:firstLine="540"/>
        <w:jc w:val="both"/>
      </w:pPr>
      <w:bookmarkStart w:id="20" w:name="P167"/>
      <w:bookmarkEnd w:id="20"/>
      <w: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796">
        <w:r>
          <w:rPr>
            <w:color w:val="0000FF"/>
          </w:rPr>
          <w:t>приложению N 11</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655B6D" w:rsidRDefault="00655B6D">
      <w:pPr>
        <w:pStyle w:val="ConsPlusNormal"/>
        <w:spacing w:before="220"/>
        <w:ind w:firstLine="540"/>
        <w:jc w:val="both"/>
      </w:pPr>
      <w:r>
        <w:t>--------------------------------</w:t>
      </w:r>
    </w:p>
    <w:p w:rsidR="00655B6D" w:rsidRDefault="00655B6D">
      <w:pPr>
        <w:pStyle w:val="ConsPlusNormal"/>
        <w:spacing w:before="220"/>
        <w:ind w:firstLine="540"/>
        <w:jc w:val="both"/>
      </w:pPr>
      <w:r>
        <w:t xml:space="preserve">&lt;2&gt; </w:t>
      </w:r>
      <w:hyperlink r:id="rId61">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655B6D" w:rsidRDefault="00655B6D">
      <w:pPr>
        <w:pStyle w:val="ConsPlusNormal"/>
        <w:jc w:val="both"/>
      </w:pPr>
      <w:r>
        <w:t xml:space="preserve">(в ред. </w:t>
      </w:r>
      <w:hyperlink r:id="rId62">
        <w:r>
          <w:rPr>
            <w:color w:val="0000FF"/>
          </w:rPr>
          <w:t>Приказа</w:t>
        </w:r>
      </w:hyperlink>
      <w:r>
        <w:t xml:space="preserve"> Минфина России от 21.06.2023 N 97н)</w:t>
      </w:r>
    </w:p>
    <w:p w:rsidR="00655B6D" w:rsidRDefault="00655B6D">
      <w:pPr>
        <w:pStyle w:val="ConsPlusNormal"/>
        <w:jc w:val="both"/>
      </w:pPr>
    </w:p>
    <w:p w:rsidR="00655B6D" w:rsidRDefault="00655B6D">
      <w:pPr>
        <w:pStyle w:val="ConsPlusNormal"/>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67">
        <w:r>
          <w:rPr>
            <w:color w:val="0000FF"/>
          </w:rPr>
          <w:t>абзаце четвертом</w:t>
        </w:r>
      </w:hyperlink>
      <w:r>
        <w:t xml:space="preserve"> настоящего подпункта (в случае оплаты обязательств по накладным расходам представление документов-оснований или </w:t>
      </w:r>
      <w:hyperlink w:anchor="P2796">
        <w:r>
          <w:rPr>
            <w:color w:val="0000FF"/>
          </w:rPr>
          <w:t>реестра</w:t>
        </w:r>
      </w:hyperlink>
      <w: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655B6D" w:rsidRDefault="00655B6D">
      <w:pPr>
        <w:pStyle w:val="ConsPlusNormal"/>
        <w:spacing w:before="220"/>
        <w:ind w:firstLine="540"/>
        <w:jc w:val="both"/>
      </w:pPr>
      <w: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655B6D" w:rsidRDefault="00655B6D">
      <w:pPr>
        <w:pStyle w:val="ConsPlusNormal"/>
        <w:spacing w:before="220"/>
        <w:ind w:firstLine="540"/>
        <w:jc w:val="both"/>
      </w:pPr>
      <w: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40">
        <w:r>
          <w:rPr>
            <w:color w:val="0000FF"/>
          </w:rPr>
          <w:t>пунктом 29</w:t>
        </w:r>
      </w:hyperlink>
      <w:r>
        <w:t xml:space="preserve"> настоящего Порядка;</w:t>
      </w:r>
    </w:p>
    <w:p w:rsidR="00655B6D" w:rsidRDefault="00655B6D">
      <w:pPr>
        <w:pStyle w:val="ConsPlusNormal"/>
        <w:jc w:val="both"/>
      </w:pPr>
      <w:r>
        <w:t xml:space="preserve">(в ред. </w:t>
      </w:r>
      <w:hyperlink r:id="rId63">
        <w:r>
          <w:rPr>
            <w:color w:val="0000FF"/>
          </w:rPr>
          <w:t>Приказа</w:t>
        </w:r>
      </w:hyperlink>
      <w:r>
        <w:t xml:space="preserve"> Минфина России от 17.03.2022 N 39н)</w:t>
      </w:r>
    </w:p>
    <w:p w:rsidR="00655B6D" w:rsidRDefault="00655B6D">
      <w:pPr>
        <w:pStyle w:val="ConsPlusNormal"/>
        <w:spacing w:before="220"/>
        <w:ind w:firstLine="540"/>
        <w:jc w:val="both"/>
      </w:pPr>
      <w:r>
        <w:t xml:space="preserve">абзац утратил силу. - </w:t>
      </w:r>
      <w:hyperlink r:id="rId64">
        <w:r>
          <w:rPr>
            <w:color w:val="0000FF"/>
          </w:rPr>
          <w:t>Приказ</w:t>
        </w:r>
      </w:hyperlink>
      <w:r>
        <w:t xml:space="preserve"> Минфина России от 21.06.2023 N 97н;</w:t>
      </w:r>
    </w:p>
    <w:p w:rsidR="00655B6D" w:rsidRDefault="00655B6D">
      <w:pPr>
        <w:pStyle w:val="ConsPlusNormal"/>
        <w:spacing w:before="220"/>
        <w:ind w:firstLine="540"/>
        <w:jc w:val="both"/>
      </w:pPr>
      <w: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655B6D" w:rsidRDefault="00655B6D">
      <w:pPr>
        <w:pStyle w:val="ConsPlusNormal"/>
        <w:jc w:val="both"/>
      </w:pPr>
      <w:r>
        <w:t>(</w:t>
      </w:r>
      <w:proofErr w:type="spellStart"/>
      <w:r>
        <w:t>пп</w:t>
      </w:r>
      <w:proofErr w:type="spellEnd"/>
      <w:r>
        <w:t xml:space="preserve">. "а(1)" введен </w:t>
      </w:r>
      <w:hyperlink r:id="rId65">
        <w:r>
          <w:rPr>
            <w:color w:val="0000FF"/>
          </w:rPr>
          <w:t>Приказом</w:t>
        </w:r>
      </w:hyperlink>
      <w:r>
        <w:t xml:space="preserve"> Минфина России от 21.06.2023 N 97н)</w:t>
      </w:r>
    </w:p>
    <w:p w:rsidR="00655B6D" w:rsidRDefault="00655B6D">
      <w:pPr>
        <w:pStyle w:val="ConsPlusNormal"/>
        <w:spacing w:before="220"/>
        <w:ind w:firstLine="540"/>
        <w:jc w:val="both"/>
      </w:pPr>
      <w: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655B6D" w:rsidRDefault="00655B6D">
      <w:pPr>
        <w:pStyle w:val="ConsPlusNormal"/>
        <w:spacing w:before="220"/>
        <w:ind w:firstLine="540"/>
        <w:jc w:val="both"/>
      </w:pPr>
      <w: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81">
        <w:r>
          <w:rPr>
            <w:color w:val="0000FF"/>
          </w:rPr>
          <w:t>абзаце втором</w:t>
        </w:r>
      </w:hyperlink>
      <w:r>
        <w:t xml:space="preserve"> настоящего подпункта.</w:t>
      </w:r>
    </w:p>
    <w:p w:rsidR="00655B6D" w:rsidRDefault="00655B6D">
      <w:pPr>
        <w:pStyle w:val="ConsPlusNormal"/>
        <w:spacing w:before="220"/>
        <w:ind w:firstLine="540"/>
        <w:jc w:val="both"/>
      </w:pPr>
      <w:bookmarkStart w:id="21" w:name="P181"/>
      <w:bookmarkEnd w:id="21"/>
      <w:r>
        <w:t xml:space="preserve">Целевые средства в форме бюджетных инвестиций, предусмотренных </w:t>
      </w:r>
      <w:hyperlink r:id="rId66">
        <w:r>
          <w:rPr>
            <w:color w:val="0000FF"/>
          </w:rPr>
          <w:t>статьей 80</w:t>
        </w:r>
      </w:hyperlink>
      <w: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67">
        <w:r>
          <w:rPr>
            <w:color w:val="0000FF"/>
          </w:rPr>
          <w:t>статьей 78.3</w:t>
        </w:r>
      </w:hyperlink>
      <w: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655B6D" w:rsidRDefault="00655B6D">
      <w:pPr>
        <w:pStyle w:val="ConsPlusNormal"/>
        <w:spacing w:before="220"/>
        <w:ind w:firstLine="540"/>
        <w:jc w:val="both"/>
      </w:pPr>
      <w:bookmarkStart w:id="22" w:name="P182"/>
      <w:bookmarkEnd w:id="22"/>
      <w:r>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655B6D" w:rsidRDefault="00655B6D">
      <w:pPr>
        <w:pStyle w:val="ConsPlusNormal"/>
        <w:spacing w:before="220"/>
        <w:ind w:firstLine="540"/>
        <w:jc w:val="both"/>
      </w:pPr>
      <w:r>
        <w:lastRenderedPageBreak/>
        <w:t xml:space="preserve">Документы, указанные в </w:t>
      </w:r>
      <w:hyperlink w:anchor="P182">
        <w:r>
          <w:rPr>
            <w:color w:val="0000FF"/>
          </w:rPr>
          <w:t>абзаце первом</w:t>
        </w:r>
      </w:hyperlink>
      <w: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7">
        <w:r>
          <w:rPr>
            <w:color w:val="0000FF"/>
          </w:rPr>
          <w:t>пунктом 3</w:t>
        </w:r>
      </w:hyperlink>
      <w:r>
        <w:t xml:space="preserve"> настоящего Порядка.</w:t>
      </w:r>
    </w:p>
    <w:p w:rsidR="00655B6D" w:rsidRDefault="00655B6D">
      <w:pPr>
        <w:pStyle w:val="ConsPlusNormal"/>
        <w:spacing w:before="220"/>
        <w:ind w:firstLine="540"/>
        <w:jc w:val="both"/>
      </w:pPr>
      <w:r>
        <w:t xml:space="preserve">Повторное представление документов, указанных в </w:t>
      </w:r>
      <w:hyperlink w:anchor="P182">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655B6D" w:rsidRDefault="00655B6D">
      <w:pPr>
        <w:pStyle w:val="ConsPlusNormal"/>
        <w:spacing w:before="220"/>
        <w:ind w:firstLine="540"/>
        <w:jc w:val="both"/>
      </w:pPr>
      <w:r>
        <w:t>--------------------------------</w:t>
      </w:r>
    </w:p>
    <w:p w:rsidR="00655B6D" w:rsidRDefault="00655B6D">
      <w:pPr>
        <w:pStyle w:val="ConsPlusNormal"/>
        <w:spacing w:before="220"/>
        <w:ind w:firstLine="540"/>
        <w:jc w:val="both"/>
      </w:pPr>
      <w:r>
        <w:t xml:space="preserve">&lt;3&gt; </w:t>
      </w:r>
      <w:hyperlink r:id="rId68">
        <w:r>
          <w:rPr>
            <w:color w:val="0000FF"/>
          </w:rPr>
          <w:t>Абзац четырнадцатый пункта 1 статьи 166.1</w:t>
        </w:r>
      </w:hyperlink>
      <w:r>
        <w:t xml:space="preserve"> Бюджетного кодекса (Собрание законодательства Российской Федерации, 1998, N 31, ст. 3823; 2019, N 52, ст. 7797).</w:t>
      </w:r>
    </w:p>
    <w:p w:rsidR="00655B6D" w:rsidRDefault="00655B6D">
      <w:pPr>
        <w:pStyle w:val="ConsPlusNormal"/>
        <w:jc w:val="both"/>
      </w:pPr>
    </w:p>
    <w:p w:rsidR="00655B6D" w:rsidRDefault="00655B6D">
      <w:pPr>
        <w:pStyle w:val="ConsPlusNormal"/>
        <w:ind w:firstLine="540"/>
        <w:jc w:val="both"/>
      </w:pPr>
      <w: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899">
        <w:r>
          <w:rPr>
            <w:color w:val="0000FF"/>
          </w:rPr>
          <w:t>приложениях N 12</w:t>
        </w:r>
      </w:hyperlink>
      <w:r>
        <w:t xml:space="preserve"> и </w:t>
      </w:r>
      <w:hyperlink w:anchor="P3112">
        <w:r>
          <w:rPr>
            <w:color w:val="0000FF"/>
          </w:rPr>
          <w:t>N 13</w:t>
        </w:r>
      </w:hyperlink>
      <w:r>
        <w:t xml:space="preserve"> к настоящему Порядку).</w:t>
      </w:r>
    </w:p>
    <w:p w:rsidR="00655B6D" w:rsidRDefault="00655B6D">
      <w:pPr>
        <w:pStyle w:val="ConsPlusNormal"/>
        <w:jc w:val="both"/>
      </w:pPr>
      <w:r>
        <w:t xml:space="preserve">(в ред. </w:t>
      </w:r>
      <w:hyperlink r:id="rId69">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23" w:name="P190"/>
      <w:bookmarkEnd w:id="23"/>
      <w: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235">
        <w:r>
          <w:rPr>
            <w:color w:val="0000FF"/>
          </w:rPr>
          <w:t>приложении N 14</w:t>
        </w:r>
      </w:hyperlink>
      <w:r>
        <w:t xml:space="preserve"> к настоящему Порядку) (далее - расшифровка к распоряжению).</w:t>
      </w:r>
    </w:p>
    <w:p w:rsidR="00655B6D" w:rsidRDefault="00655B6D">
      <w:pPr>
        <w:pStyle w:val="ConsPlusNormal"/>
        <w:spacing w:before="220"/>
        <w:ind w:firstLine="540"/>
        <w:jc w:val="both"/>
      </w:pPr>
      <w:r>
        <w:t xml:space="preserve">Положения, предусмотренные абзацем первым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70">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137">
        <w:r>
          <w:rPr>
            <w:color w:val="0000FF"/>
          </w:rPr>
          <w:t>графе 4</w:t>
        </w:r>
      </w:hyperlink>
      <w:r>
        <w:t xml:space="preserve"> приложения N 3 к настоящему Порядку (далее - детализированный код направления расходования целевых средств).</w:t>
      </w:r>
    </w:p>
    <w:p w:rsidR="00655B6D" w:rsidRDefault="00655B6D">
      <w:pPr>
        <w:pStyle w:val="ConsPlusNormal"/>
        <w:jc w:val="both"/>
      </w:pPr>
      <w:r>
        <w:t xml:space="preserve">(в ред. </w:t>
      </w:r>
      <w:hyperlink r:id="rId71">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24" w:name="P193"/>
      <w:bookmarkEnd w:id="24"/>
      <w: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w:t>
      </w:r>
      <w:r>
        <w:lastRenderedPageBreak/>
        <w:t xml:space="preserve">договоров (соглашений), указанных в </w:t>
      </w:r>
      <w:hyperlink w:anchor="P45">
        <w:r>
          <w:rPr>
            <w:color w:val="0000FF"/>
          </w:rPr>
          <w:t>абзаце третьем подпункта "а" пункта 1</w:t>
        </w:r>
      </w:hyperlink>
      <w: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235">
        <w:r>
          <w:rPr>
            <w:color w:val="0000FF"/>
          </w:rPr>
          <w:t>расшифровку</w:t>
        </w:r>
      </w:hyperlink>
      <w: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655B6D" w:rsidRDefault="00655B6D">
      <w:pPr>
        <w:pStyle w:val="ConsPlusNormal"/>
        <w:spacing w:before="220"/>
        <w:ind w:firstLine="540"/>
        <w:jc w:val="both"/>
      </w:pPr>
      <w: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72">
        <w:r>
          <w:rPr>
            <w:color w:val="0000FF"/>
          </w:rPr>
          <w:t>кодексом</w:t>
        </w:r>
      </w:hyperlink>
      <w: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73">
        <w:r>
          <w:rPr>
            <w:color w:val="0000FF"/>
          </w:rPr>
          <w:t>кодексом</w:t>
        </w:r>
      </w:hyperlink>
      <w: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655B6D" w:rsidRDefault="00655B6D">
      <w:pPr>
        <w:pStyle w:val="ConsPlusNormal"/>
        <w:jc w:val="both"/>
      </w:pPr>
      <w:r>
        <w:t xml:space="preserve">(п. 23(1) введен </w:t>
      </w:r>
      <w:hyperlink r:id="rId74">
        <w:r>
          <w:rPr>
            <w:color w:val="0000FF"/>
          </w:rPr>
          <w:t>Приказом</w:t>
        </w:r>
      </w:hyperlink>
      <w:r>
        <w:t xml:space="preserve"> Минфина России от 21.06.2023 N 97н)</w:t>
      </w:r>
    </w:p>
    <w:p w:rsidR="00655B6D" w:rsidRDefault="00655B6D">
      <w:pPr>
        <w:pStyle w:val="ConsPlusNormal"/>
        <w:spacing w:before="220"/>
        <w:ind w:firstLine="540"/>
        <w:jc w:val="both"/>
      </w:pPr>
      <w:bookmarkStart w:id="25" w:name="P196"/>
      <w:bookmarkEnd w:id="25"/>
      <w: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655B6D" w:rsidRDefault="00655B6D">
      <w:pPr>
        <w:pStyle w:val="ConsPlusNormal"/>
        <w:spacing w:before="220"/>
        <w:ind w:firstLine="540"/>
        <w:jc w:val="both"/>
      </w:pPr>
      <w: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796">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6">
        <w:r>
          <w:rPr>
            <w:color w:val="0000FF"/>
          </w:rPr>
          <w:t>реестра</w:t>
        </w:r>
      </w:hyperlink>
      <w:r>
        <w:t xml:space="preserve"> документов-оснований в распоряжении) и </w:t>
      </w:r>
      <w:hyperlink w:anchor="P305">
        <w:r>
          <w:rPr>
            <w:color w:val="0000FF"/>
          </w:rPr>
          <w:t>Сведениях</w:t>
        </w:r>
      </w:hyperlink>
      <w:r>
        <w:t>;</w:t>
      </w:r>
    </w:p>
    <w:p w:rsidR="00655B6D" w:rsidRDefault="00655B6D">
      <w:pPr>
        <w:pStyle w:val="ConsPlusNormal"/>
        <w:spacing w:before="220"/>
        <w:ind w:firstLine="540"/>
        <w:jc w:val="both"/>
      </w:pPr>
      <w: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05">
        <w:r>
          <w:rPr>
            <w:color w:val="0000FF"/>
          </w:rPr>
          <w:t>Сведениях</w:t>
        </w:r>
      </w:hyperlink>
      <w:r>
        <w:t>;</w:t>
      </w:r>
    </w:p>
    <w:p w:rsidR="00655B6D" w:rsidRDefault="00655B6D">
      <w:pPr>
        <w:pStyle w:val="ConsPlusNormal"/>
        <w:spacing w:before="220"/>
        <w:ind w:firstLine="540"/>
        <w:jc w:val="both"/>
      </w:pPr>
      <w:r>
        <w:t>в) наличие в распоряжении аналитического кода раздела на лицевом счете при перечислении целевых средств на лицевой счет;</w:t>
      </w:r>
    </w:p>
    <w:p w:rsidR="00655B6D" w:rsidRDefault="00655B6D">
      <w:pPr>
        <w:pStyle w:val="ConsPlusNormal"/>
        <w:spacing w:before="220"/>
        <w:ind w:firstLine="540"/>
        <w:jc w:val="both"/>
      </w:pPr>
      <w: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 и детализированного кода направления расходования целевых средств либо реквизитов </w:t>
      </w:r>
      <w:hyperlink w:anchor="P3235">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w:t>
      </w:r>
    </w:p>
    <w:p w:rsidR="00655B6D" w:rsidRDefault="00655B6D">
      <w:pPr>
        <w:pStyle w:val="ConsPlusNormal"/>
        <w:spacing w:before="220"/>
        <w:ind w:firstLine="540"/>
        <w:jc w:val="both"/>
      </w:pPr>
      <w:bookmarkStart w:id="26" w:name="P201"/>
      <w:bookmarkEnd w:id="26"/>
      <w: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235">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655B6D" w:rsidRDefault="00655B6D">
      <w:pPr>
        <w:pStyle w:val="ConsPlusNormal"/>
        <w:spacing w:before="220"/>
        <w:ind w:firstLine="540"/>
        <w:jc w:val="both"/>
      </w:pPr>
      <w:bookmarkStart w:id="27" w:name="P202"/>
      <w:bookmarkEnd w:id="27"/>
      <w: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655B6D" w:rsidRDefault="00655B6D">
      <w:pPr>
        <w:pStyle w:val="ConsPlusNormal"/>
        <w:jc w:val="both"/>
      </w:pPr>
      <w:r>
        <w:lastRenderedPageBreak/>
        <w:t xml:space="preserve">(в ред. </w:t>
      </w:r>
      <w:hyperlink r:id="rId75">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28" w:name="P204"/>
      <w:bookmarkEnd w:id="28"/>
      <w:r>
        <w:t xml:space="preserve">ж) </w:t>
      </w:r>
      <w:proofErr w:type="spellStart"/>
      <w:r>
        <w:t>непревышение</w:t>
      </w:r>
      <w:proofErr w:type="spellEnd"/>
      <w:r>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соответствующему документу, обосновывающему обязательство;</w:t>
      </w:r>
    </w:p>
    <w:p w:rsidR="00655B6D" w:rsidRDefault="00655B6D">
      <w:pPr>
        <w:pStyle w:val="ConsPlusNormal"/>
        <w:spacing w:before="220"/>
        <w:ind w:firstLine="540"/>
        <w:jc w:val="both"/>
      </w:pPr>
      <w:r>
        <w:t xml:space="preserve">з) </w:t>
      </w:r>
      <w:proofErr w:type="spellStart"/>
      <w:r>
        <w:t>непревышение</w:t>
      </w:r>
      <w:proofErr w:type="spellEnd"/>
      <w:r>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655B6D" w:rsidRDefault="00655B6D">
      <w:pPr>
        <w:pStyle w:val="ConsPlusNormal"/>
        <w:spacing w:before="220"/>
        <w:ind w:firstLine="540"/>
        <w:jc w:val="both"/>
      </w:pPr>
      <w:bookmarkStart w:id="29" w:name="P206"/>
      <w:bookmarkEnd w:id="29"/>
      <w: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82">
        <w:r>
          <w:rPr>
            <w:color w:val="0000FF"/>
          </w:rPr>
          <w:t>пунктами 21</w:t>
        </w:r>
      </w:hyperlink>
      <w:r>
        <w:t xml:space="preserve"> и </w:t>
      </w:r>
      <w:hyperlink w:anchor="P190">
        <w:r>
          <w:rPr>
            <w:color w:val="0000FF"/>
          </w:rPr>
          <w:t>22</w:t>
        </w:r>
      </w:hyperlink>
      <w:r>
        <w:t xml:space="preserve"> настоящего Порядка;</w:t>
      </w:r>
    </w:p>
    <w:p w:rsidR="00655B6D" w:rsidRDefault="00655B6D">
      <w:pPr>
        <w:pStyle w:val="ConsPlusNormal"/>
        <w:spacing w:before="220"/>
        <w:ind w:firstLine="540"/>
        <w:jc w:val="both"/>
      </w:pPr>
      <w:bookmarkStart w:id="30" w:name="P207"/>
      <w:bookmarkEnd w:id="30"/>
      <w: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655B6D" w:rsidRDefault="00655B6D">
      <w:pPr>
        <w:pStyle w:val="ConsPlusNormal"/>
        <w:jc w:val="both"/>
      </w:pPr>
      <w:r>
        <w:t xml:space="preserve">(в ред. </w:t>
      </w:r>
      <w:hyperlink r:id="rId76">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31" w:name="P209"/>
      <w:bookmarkEnd w:id="31"/>
      <w: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05">
        <w:r>
          <w:rPr>
            <w:color w:val="0000FF"/>
          </w:rPr>
          <w:t>Сведениях</w:t>
        </w:r>
      </w:hyperlink>
      <w:r>
        <w:t xml:space="preserve"> по соответствующему укрупненному коду направления расходования целевых средств;</w:t>
      </w:r>
    </w:p>
    <w:p w:rsidR="00655B6D" w:rsidRDefault="00655B6D">
      <w:pPr>
        <w:pStyle w:val="ConsPlusNormal"/>
        <w:spacing w:before="220"/>
        <w:ind w:firstLine="540"/>
        <w:jc w:val="both"/>
      </w:pPr>
      <w: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655B6D" w:rsidRDefault="00655B6D">
      <w:pPr>
        <w:pStyle w:val="ConsPlusNormal"/>
        <w:spacing w:before="220"/>
        <w:ind w:firstLine="540"/>
        <w:jc w:val="both"/>
      </w:pPr>
      <w:r>
        <w:t xml:space="preserve">н) наличие в распоряжении указания о списании средств на лицевой счет, за исключением случаев, предусмотренных </w:t>
      </w:r>
      <w:hyperlink w:anchor="P162">
        <w:r>
          <w:rPr>
            <w:color w:val="0000FF"/>
          </w:rPr>
          <w:t>пунктом 20</w:t>
        </w:r>
      </w:hyperlink>
      <w:r>
        <w:t xml:space="preserve"> настоящего Порядка;</w:t>
      </w:r>
    </w:p>
    <w:p w:rsidR="00655B6D" w:rsidRDefault="00655B6D">
      <w:pPr>
        <w:pStyle w:val="ConsPlusNormal"/>
        <w:spacing w:before="220"/>
        <w:ind w:firstLine="540"/>
        <w:jc w:val="both"/>
      </w:pPr>
      <w:r>
        <w:t>о) наличие в распоряжении аналитического кода, используемого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(далее - бюджетный кредит), а также его соответствие аналитическому коду бюджетного кредита, указанному в документе, обосновывающем обязательство;</w:t>
      </w:r>
    </w:p>
    <w:p w:rsidR="00655B6D" w:rsidRDefault="00655B6D">
      <w:pPr>
        <w:pStyle w:val="ConsPlusNormal"/>
        <w:jc w:val="both"/>
      </w:pPr>
      <w:r>
        <w:t>(</w:t>
      </w:r>
      <w:proofErr w:type="spellStart"/>
      <w:r>
        <w:t>пп</w:t>
      </w:r>
      <w:proofErr w:type="spellEnd"/>
      <w:r>
        <w:t xml:space="preserve">. "о" введен </w:t>
      </w:r>
      <w:hyperlink r:id="rId77">
        <w:r>
          <w:rPr>
            <w:color w:val="0000FF"/>
          </w:rPr>
          <w:t>Приказом</w:t>
        </w:r>
      </w:hyperlink>
      <w:r>
        <w:t xml:space="preserve"> Минфина России от 21.06.2023 N 97н)</w:t>
      </w:r>
    </w:p>
    <w:p w:rsidR="00655B6D" w:rsidRDefault="00655B6D">
      <w:pPr>
        <w:pStyle w:val="ConsPlusNormal"/>
        <w:spacing w:before="220"/>
        <w:ind w:firstLine="540"/>
        <w:jc w:val="both"/>
      </w:pPr>
      <w:r>
        <w:t xml:space="preserve">п) наличие в распоряжении аналитического кода, используемого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а также его соответствие аналитическому коду специального казначейского кредита, указанному в документе, </w:t>
      </w:r>
      <w:r>
        <w:lastRenderedPageBreak/>
        <w:t>обосновывающем обязательство;</w:t>
      </w:r>
    </w:p>
    <w:p w:rsidR="00655B6D" w:rsidRDefault="00655B6D">
      <w:pPr>
        <w:pStyle w:val="ConsPlusNormal"/>
        <w:jc w:val="both"/>
      </w:pPr>
      <w:r>
        <w:t>(</w:t>
      </w:r>
      <w:proofErr w:type="spellStart"/>
      <w:r>
        <w:t>пп</w:t>
      </w:r>
      <w:proofErr w:type="spellEnd"/>
      <w:r>
        <w:t xml:space="preserve">. "п" введен </w:t>
      </w:r>
      <w:hyperlink r:id="rId78">
        <w:r>
          <w:rPr>
            <w:color w:val="0000FF"/>
          </w:rPr>
          <w:t>Приказом</w:t>
        </w:r>
      </w:hyperlink>
      <w:r>
        <w:t xml:space="preserve"> Минфина России от 21.06.2023 N 97н)</w:t>
      </w:r>
    </w:p>
    <w:p w:rsidR="00655B6D" w:rsidRDefault="00655B6D">
      <w:pPr>
        <w:pStyle w:val="ConsPlusNormal"/>
        <w:spacing w:before="220"/>
        <w:ind w:firstLine="540"/>
        <w:jc w:val="both"/>
      </w:pPr>
      <w:r>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655B6D" w:rsidRDefault="00655B6D">
      <w:pPr>
        <w:pStyle w:val="ConsPlusNormal"/>
        <w:jc w:val="both"/>
      </w:pPr>
      <w:r>
        <w:t>(</w:t>
      </w:r>
      <w:proofErr w:type="spellStart"/>
      <w:r>
        <w:t>пп</w:t>
      </w:r>
      <w:proofErr w:type="spellEnd"/>
      <w:r>
        <w:t xml:space="preserve">. "р" введен </w:t>
      </w:r>
      <w:hyperlink r:id="rId79">
        <w:r>
          <w:rPr>
            <w:color w:val="0000FF"/>
          </w:rPr>
          <w:t>Приказом</w:t>
        </w:r>
      </w:hyperlink>
      <w:r>
        <w:t xml:space="preserve"> Минфина России от 21.06.2023 N 97н)</w:t>
      </w:r>
    </w:p>
    <w:p w:rsidR="00655B6D" w:rsidRDefault="00655B6D">
      <w:pPr>
        <w:pStyle w:val="ConsPlusNormal"/>
        <w:spacing w:before="220"/>
        <w:ind w:firstLine="540"/>
        <w:jc w:val="both"/>
      </w:pPr>
      <w: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655B6D" w:rsidRDefault="00655B6D">
      <w:pPr>
        <w:pStyle w:val="ConsPlusNormal"/>
        <w:jc w:val="both"/>
      </w:pPr>
      <w:r>
        <w:t xml:space="preserve">(в ред. </w:t>
      </w:r>
      <w:hyperlink r:id="rId80">
        <w:r>
          <w:rPr>
            <w:color w:val="0000FF"/>
          </w:rPr>
          <w:t>Приказа</w:t>
        </w:r>
      </w:hyperlink>
      <w:r>
        <w:t xml:space="preserve"> Минфина России от 21.06.2023 N 97н)</w:t>
      </w:r>
    </w:p>
    <w:p w:rsidR="00655B6D" w:rsidRDefault="00655B6D">
      <w:pPr>
        <w:pStyle w:val="ConsPlusNormal"/>
        <w:spacing w:before="220"/>
        <w:ind w:firstLine="540"/>
        <w:jc w:val="both"/>
      </w:pPr>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655B6D" w:rsidRDefault="00655B6D">
      <w:pPr>
        <w:pStyle w:val="ConsPlusNormal"/>
        <w:spacing w:before="220"/>
        <w:ind w:firstLine="540"/>
        <w:jc w:val="both"/>
      </w:pPr>
      <w: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655B6D" w:rsidRDefault="00655B6D">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196">
        <w:r>
          <w:rPr>
            <w:color w:val="0000FF"/>
          </w:rPr>
          <w:t>пункте 24</w:t>
        </w:r>
      </w:hyperlink>
      <w:r>
        <w:t xml:space="preserve"> настоящего Порядка, осуществляет проверку распоряжения по следующим направлениям:</w:t>
      </w:r>
    </w:p>
    <w:p w:rsidR="00655B6D" w:rsidRDefault="00655B6D">
      <w:pPr>
        <w:pStyle w:val="ConsPlusNormal"/>
        <w:spacing w:before="220"/>
        <w:ind w:firstLine="540"/>
        <w:jc w:val="both"/>
      </w:pPr>
      <w: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05">
        <w:r>
          <w:rPr>
            <w:color w:val="0000FF"/>
          </w:rPr>
          <w:t>Сведения</w:t>
        </w:r>
      </w:hyperlink>
      <w:r>
        <w:t>;</w:t>
      </w:r>
    </w:p>
    <w:p w:rsidR="00655B6D" w:rsidRDefault="00655B6D">
      <w:pPr>
        <w:pStyle w:val="ConsPlusNormal"/>
        <w:spacing w:before="220"/>
        <w:ind w:firstLine="540"/>
        <w:jc w:val="both"/>
      </w:pPr>
      <w: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05">
        <w:r>
          <w:rPr>
            <w:color w:val="0000FF"/>
          </w:rPr>
          <w:t>Сведениях</w:t>
        </w:r>
      </w:hyperlink>
      <w:r>
        <w:t>;</w:t>
      </w:r>
    </w:p>
    <w:p w:rsidR="00655B6D" w:rsidRDefault="00655B6D">
      <w:pPr>
        <w:pStyle w:val="ConsPlusNormal"/>
        <w:spacing w:before="220"/>
        <w:ind w:firstLine="540"/>
        <w:jc w:val="both"/>
      </w:pPr>
      <w:r>
        <w:t xml:space="preserve">в) </w:t>
      </w:r>
      <w:proofErr w:type="spellStart"/>
      <w:r>
        <w:t>непревышение</w:t>
      </w:r>
      <w:proofErr w:type="spellEnd"/>
      <w:r>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655B6D" w:rsidRDefault="00655B6D">
      <w:pPr>
        <w:pStyle w:val="ConsPlusNormal"/>
        <w:spacing w:before="220"/>
        <w:ind w:firstLine="540"/>
        <w:jc w:val="both"/>
      </w:pPr>
      <w: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90">
        <w:r>
          <w:rPr>
            <w:color w:val="0000FF"/>
          </w:rPr>
          <w:t>абзацем первым пункта 22</w:t>
        </w:r>
      </w:hyperlink>
      <w:r>
        <w:t xml:space="preserve"> настоящего Порядка распоряжения и </w:t>
      </w:r>
      <w:hyperlink w:anchor="P3235">
        <w:r>
          <w:rPr>
            <w:color w:val="0000FF"/>
          </w:rPr>
          <w:t>расшифровки</w:t>
        </w:r>
      </w:hyperlink>
      <w:r>
        <w:t xml:space="preserve"> к распоряжению, дополнительно к положениям, предусмотренным </w:t>
      </w:r>
      <w:hyperlink w:anchor="P202">
        <w:r>
          <w:rPr>
            <w:color w:val="0000FF"/>
          </w:rPr>
          <w:t>подпунктами "е"</w:t>
        </w:r>
      </w:hyperlink>
      <w:r>
        <w:t xml:space="preserve">, </w:t>
      </w:r>
      <w:hyperlink w:anchor="P206">
        <w:r>
          <w:rPr>
            <w:color w:val="0000FF"/>
          </w:rPr>
          <w:t>"и"</w:t>
        </w:r>
      </w:hyperlink>
      <w:r>
        <w:t xml:space="preserve"> и </w:t>
      </w:r>
      <w:hyperlink w:anchor="P207">
        <w:r>
          <w:rPr>
            <w:color w:val="0000FF"/>
          </w:rPr>
          <w:t>"к" пункта 24</w:t>
        </w:r>
      </w:hyperlink>
      <w:r>
        <w:t xml:space="preserve"> настоящего Порядка, осуществляет проверку распоряжения, а также </w:t>
      </w:r>
      <w:hyperlink w:anchor="P3235">
        <w:r>
          <w:rPr>
            <w:color w:val="0000FF"/>
          </w:rPr>
          <w:t>расшифровки</w:t>
        </w:r>
      </w:hyperlink>
      <w:r>
        <w:t xml:space="preserve"> к распоряжению по следующим направлениям:</w:t>
      </w:r>
    </w:p>
    <w:p w:rsidR="00655B6D" w:rsidRDefault="00655B6D">
      <w:pPr>
        <w:pStyle w:val="ConsPlusNormal"/>
        <w:spacing w:before="220"/>
        <w:ind w:firstLine="540"/>
        <w:jc w:val="both"/>
      </w:pPr>
      <w:r>
        <w:t xml:space="preserve">а) наличия в распоряжении в текстовом назначении платежа реквизитов (номер, дата) </w:t>
      </w:r>
      <w:hyperlink w:anchor="P3235">
        <w:r>
          <w:rPr>
            <w:color w:val="0000FF"/>
          </w:rPr>
          <w:t>расшифровки</w:t>
        </w:r>
      </w:hyperlink>
      <w:r>
        <w:t xml:space="preserve"> к распоряжению;</w:t>
      </w:r>
    </w:p>
    <w:p w:rsidR="00655B6D" w:rsidRDefault="00655B6D">
      <w:pPr>
        <w:pStyle w:val="ConsPlusNormal"/>
        <w:spacing w:before="220"/>
        <w:ind w:firstLine="540"/>
        <w:jc w:val="both"/>
      </w:pPr>
      <w:r>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w:t>
      </w:r>
    </w:p>
    <w:p w:rsidR="00655B6D" w:rsidRDefault="00655B6D">
      <w:pPr>
        <w:pStyle w:val="ConsPlusNormal"/>
        <w:spacing w:before="220"/>
        <w:ind w:firstLine="540"/>
        <w:jc w:val="both"/>
      </w:pPr>
      <w:r>
        <w:lastRenderedPageBreak/>
        <w:t xml:space="preserve">в) наличия в </w:t>
      </w:r>
      <w:hyperlink w:anchor="P3235">
        <w:r>
          <w:rPr>
            <w:color w:val="0000FF"/>
          </w:rPr>
          <w:t>расшифровке</w:t>
        </w:r>
      </w:hyperlink>
      <w: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05">
        <w:r>
          <w:rPr>
            <w:color w:val="0000FF"/>
          </w:rPr>
          <w:t>Сведениях</w:t>
        </w:r>
      </w:hyperlink>
      <w:r>
        <w:t>;</w:t>
      </w:r>
    </w:p>
    <w:p w:rsidR="00655B6D" w:rsidRDefault="00655B6D">
      <w:pPr>
        <w:pStyle w:val="ConsPlusNormal"/>
        <w:spacing w:before="220"/>
        <w:ind w:firstLine="540"/>
        <w:jc w:val="both"/>
      </w:pPr>
      <w:r>
        <w:t xml:space="preserve">г) соответствия указанных в </w:t>
      </w:r>
      <w:hyperlink w:anchor="P3235">
        <w:r>
          <w:rPr>
            <w:color w:val="0000FF"/>
          </w:rPr>
          <w:t>расшифровке</w:t>
        </w:r>
      </w:hyperlink>
      <w:r>
        <w:t xml:space="preserve"> к распоряжению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655B6D" w:rsidRDefault="00655B6D">
      <w:pPr>
        <w:pStyle w:val="ConsPlusNormal"/>
        <w:spacing w:before="220"/>
        <w:ind w:firstLine="540"/>
        <w:jc w:val="both"/>
      </w:pPr>
      <w: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235">
        <w:r>
          <w:rPr>
            <w:color w:val="0000FF"/>
          </w:rPr>
          <w:t>расшифровке</w:t>
        </w:r>
      </w:hyperlink>
      <w:r>
        <w:t xml:space="preserve"> к распоряжению, соответствующему укрупненному коду направления расходования целевых средств, указанному в </w:t>
      </w:r>
      <w:hyperlink w:anchor="P305">
        <w:r>
          <w:rPr>
            <w:color w:val="0000FF"/>
          </w:rPr>
          <w:t>Сведениях</w:t>
        </w:r>
      </w:hyperlink>
      <w:r>
        <w:t>;</w:t>
      </w:r>
    </w:p>
    <w:p w:rsidR="00655B6D" w:rsidRDefault="00655B6D">
      <w:pPr>
        <w:pStyle w:val="ConsPlusNormal"/>
        <w:spacing w:before="220"/>
        <w:ind w:firstLine="540"/>
        <w:jc w:val="both"/>
      </w:pPr>
      <w:r>
        <w:t xml:space="preserve">е) </w:t>
      </w:r>
      <w:proofErr w:type="spellStart"/>
      <w:r>
        <w:t>непревышения</w:t>
      </w:r>
      <w:proofErr w:type="spellEnd"/>
      <w:r>
        <w:t xml:space="preserve"> суммы, указанной в </w:t>
      </w:r>
      <w:hyperlink w:anchor="P3235">
        <w:r>
          <w:rPr>
            <w:color w:val="0000FF"/>
          </w:rPr>
          <w:t>расшифровке</w:t>
        </w:r>
      </w:hyperlink>
      <w: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документу, обосновывающему обязательство;</w:t>
      </w:r>
    </w:p>
    <w:p w:rsidR="00655B6D" w:rsidRDefault="00655B6D">
      <w:pPr>
        <w:pStyle w:val="ConsPlusNormal"/>
        <w:spacing w:before="220"/>
        <w:ind w:firstLine="540"/>
        <w:jc w:val="both"/>
      </w:pPr>
      <w:r>
        <w:t xml:space="preserve">ж) соответствия идентификатора государственного (муниципального) контракта, договора (соглашения), указанного в </w:t>
      </w:r>
      <w:hyperlink w:anchor="P3235">
        <w:r>
          <w:rPr>
            <w:color w:val="0000FF"/>
          </w:rPr>
          <w:t>расшифровке</w:t>
        </w:r>
      </w:hyperlink>
      <w: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05">
        <w:r>
          <w:rPr>
            <w:color w:val="0000FF"/>
          </w:rPr>
          <w:t>Сведениях</w:t>
        </w:r>
      </w:hyperlink>
      <w: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796">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6">
        <w:r>
          <w:rPr>
            <w:color w:val="0000FF"/>
          </w:rPr>
          <w:t>реестра</w:t>
        </w:r>
      </w:hyperlink>
      <w:r>
        <w:t xml:space="preserve"> документов-оснований в распоряжении).</w:t>
      </w:r>
    </w:p>
    <w:p w:rsidR="00655B6D" w:rsidRDefault="00655B6D">
      <w:pPr>
        <w:pStyle w:val="ConsPlusNormal"/>
        <w:spacing w:before="220"/>
        <w:ind w:firstLine="540"/>
        <w:jc w:val="both"/>
      </w:pPr>
      <w: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81">
        <w:r>
          <w:rPr>
            <w:color w:val="0000FF"/>
          </w:rPr>
          <w:t>подпунктом 1 пункта 2 статьи 242.24</w:t>
        </w:r>
      </w:hyperlink>
      <w:r>
        <w:t xml:space="preserve"> Бюджетного кодекса (Собрание законодательства Российской Федерации, 1998, N 31, ст. 3823; 2021, N 27, ст. 5072).</w:t>
      </w:r>
    </w:p>
    <w:p w:rsidR="00655B6D" w:rsidRDefault="00655B6D">
      <w:pPr>
        <w:pStyle w:val="ConsPlusNormal"/>
        <w:spacing w:before="220"/>
        <w:ind w:firstLine="540"/>
        <w:jc w:val="both"/>
      </w:pPr>
      <w:bookmarkStart w:id="32" w:name="P235"/>
      <w:bookmarkEnd w:id="32"/>
      <w:r>
        <w:t xml:space="preserve">28. При размещении целевых средств на депозиты, а также в иные финансовые инструменты в </w:t>
      </w:r>
      <w:hyperlink w:anchor="P305">
        <w:r>
          <w:rPr>
            <w:color w:val="0000FF"/>
          </w:rPr>
          <w:t>графе 17</w:t>
        </w:r>
      </w:hyperlink>
      <w: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655B6D" w:rsidRDefault="00655B6D">
      <w:pPr>
        <w:pStyle w:val="ConsPlusNormal"/>
        <w:jc w:val="both"/>
      </w:pPr>
      <w:r>
        <w:t xml:space="preserve">(в ред. </w:t>
      </w:r>
      <w:hyperlink r:id="rId82">
        <w:r>
          <w:rPr>
            <w:color w:val="0000FF"/>
          </w:rPr>
          <w:t>Приказа</w:t>
        </w:r>
      </w:hyperlink>
      <w:r>
        <w:t xml:space="preserve"> Минфина России от 17.03.2022 N 39н)</w:t>
      </w:r>
    </w:p>
    <w:p w:rsidR="00655B6D" w:rsidRDefault="00655B6D">
      <w:pPr>
        <w:pStyle w:val="ConsPlusNormal"/>
        <w:spacing w:before="220"/>
        <w:ind w:firstLine="540"/>
        <w:jc w:val="both"/>
      </w:pPr>
      <w: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05">
        <w:r>
          <w:rPr>
            <w:color w:val="0000FF"/>
          </w:rPr>
          <w:t>графе 7</w:t>
        </w:r>
      </w:hyperlink>
      <w:r>
        <w:t xml:space="preserve"> Сведений.</w:t>
      </w:r>
    </w:p>
    <w:p w:rsidR="00655B6D" w:rsidRDefault="00655B6D">
      <w:pPr>
        <w:pStyle w:val="ConsPlusNormal"/>
        <w:spacing w:before="220"/>
        <w:ind w:firstLine="540"/>
        <w:jc w:val="both"/>
      </w:pPr>
      <w: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655B6D" w:rsidRDefault="00655B6D">
      <w:pPr>
        <w:pStyle w:val="ConsPlusNormal"/>
        <w:spacing w:before="220"/>
        <w:ind w:firstLine="540"/>
        <w:jc w:val="both"/>
      </w:pPr>
      <w:r>
        <w:t xml:space="preserve">Территориальный орган Федерального казначейства осуществляет проверку на </w:t>
      </w:r>
      <w:proofErr w:type="spellStart"/>
      <w:r>
        <w:t>непревышение</w:t>
      </w:r>
      <w:proofErr w:type="spellEnd"/>
      <w:r>
        <w:t xml:space="preserve"> суммы, указанной в распоряжении, над суммой, указанной в </w:t>
      </w:r>
      <w:hyperlink w:anchor="P305">
        <w:r>
          <w:rPr>
            <w:color w:val="0000FF"/>
          </w:rPr>
          <w:t>графе 18</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655B6D" w:rsidRDefault="00655B6D">
      <w:pPr>
        <w:pStyle w:val="ConsPlusNormal"/>
        <w:spacing w:before="220"/>
        <w:ind w:firstLine="540"/>
        <w:jc w:val="both"/>
      </w:pPr>
      <w:bookmarkStart w:id="33" w:name="P240"/>
      <w:bookmarkEnd w:id="33"/>
      <w:r>
        <w:t xml:space="preserve">29. Санкционирование целевых расходов с лицевых счетов участников казначейского </w:t>
      </w:r>
      <w:r>
        <w:lastRenderedPageBreak/>
        <w:t xml:space="preserve">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05">
        <w:r>
          <w:rPr>
            <w:color w:val="0000FF"/>
          </w:rPr>
          <w:t>Сведениях</w:t>
        </w:r>
      </w:hyperlink>
      <w: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05">
        <w:r>
          <w:rPr>
            <w:color w:val="0000FF"/>
          </w:rPr>
          <w:t>Сведениях</w:t>
        </w:r>
      </w:hyperlink>
      <w:r>
        <w:t xml:space="preserve"> предусмотрено соответствующее направление расходования целевых средств и обеспечено следующее:</w:t>
      </w:r>
    </w:p>
    <w:p w:rsidR="00655B6D" w:rsidRDefault="00655B6D">
      <w:pPr>
        <w:pStyle w:val="ConsPlusNormal"/>
        <w:spacing w:before="220"/>
        <w:ind w:firstLine="540"/>
        <w:jc w:val="both"/>
      </w:pPr>
      <w: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655B6D" w:rsidRDefault="00655B6D">
      <w:pPr>
        <w:pStyle w:val="ConsPlusNormal"/>
        <w:spacing w:before="220"/>
        <w:ind w:firstLine="540"/>
        <w:jc w:val="both"/>
      </w:pPr>
      <w: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05">
        <w:r>
          <w:rPr>
            <w:color w:val="0000FF"/>
          </w:rPr>
          <w:t>Сведениями</w:t>
        </w:r>
      </w:hyperlink>
      <w:r>
        <w:t>;</w:t>
      </w:r>
    </w:p>
    <w:p w:rsidR="00655B6D" w:rsidRDefault="00655B6D">
      <w:pPr>
        <w:pStyle w:val="ConsPlusNormal"/>
        <w:spacing w:before="220"/>
        <w:ind w:firstLine="540"/>
        <w:jc w:val="both"/>
      </w:pPr>
      <w:r>
        <w:t xml:space="preserve">в) </w:t>
      </w:r>
      <w:proofErr w:type="spellStart"/>
      <w:r>
        <w:t>непревышение</w:t>
      </w:r>
      <w:proofErr w:type="spellEnd"/>
      <w:r>
        <w:t xml:space="preserve">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05">
        <w:r>
          <w:rPr>
            <w:color w:val="0000FF"/>
          </w:rPr>
          <w:t>Сведениях</w:t>
        </w:r>
      </w:hyperlink>
      <w: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655B6D" w:rsidRDefault="00655B6D">
      <w:pPr>
        <w:pStyle w:val="ConsPlusNormal"/>
        <w:spacing w:before="220"/>
        <w:ind w:firstLine="540"/>
        <w:jc w:val="both"/>
      </w:pPr>
      <w: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05">
        <w:r>
          <w:rPr>
            <w:color w:val="0000FF"/>
          </w:rPr>
          <w:t>Сведениях</w:t>
        </w:r>
      </w:hyperlink>
      <w:r>
        <w:t>.</w:t>
      </w:r>
    </w:p>
    <w:p w:rsidR="00655B6D" w:rsidRDefault="00655B6D">
      <w:pPr>
        <w:pStyle w:val="ConsPlusNormal"/>
        <w:spacing w:before="220"/>
        <w:ind w:firstLine="540"/>
        <w:jc w:val="both"/>
      </w:pPr>
      <w:r>
        <w:t xml:space="preserve">Абзац утратил силу. - </w:t>
      </w:r>
      <w:hyperlink r:id="rId83">
        <w:r>
          <w:rPr>
            <w:color w:val="0000FF"/>
          </w:rPr>
          <w:t>Приказ</w:t>
        </w:r>
      </w:hyperlink>
      <w:r>
        <w:t xml:space="preserve"> Минфина России от 21.06.2023 N 97н.</w:t>
      </w:r>
    </w:p>
    <w:p w:rsidR="00655B6D" w:rsidRDefault="00655B6D">
      <w:pPr>
        <w:pStyle w:val="ConsPlusNormal"/>
        <w:spacing w:before="220"/>
        <w:ind w:firstLine="540"/>
        <w:jc w:val="both"/>
      </w:pPr>
      <w:r>
        <w:t>29(1). Для санкционирования расходов в целях оплаты обязательств по укрупненным кодам направления расходования целевых средств "0100" "Выплаты персоналу" и "0888" "Накладные расходы"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655B6D" w:rsidRDefault="00655B6D">
      <w:pPr>
        <w:pStyle w:val="ConsPlusNormal"/>
        <w:jc w:val="both"/>
      </w:pPr>
      <w:r>
        <w:t xml:space="preserve">(п. 29(1) введен </w:t>
      </w:r>
      <w:hyperlink r:id="rId84">
        <w:r>
          <w:rPr>
            <w:color w:val="0000FF"/>
          </w:rPr>
          <w:t>Приказом</w:t>
        </w:r>
      </w:hyperlink>
      <w:r>
        <w:t xml:space="preserve"> Минфина России от 21.06.2023 N 97н)</w:t>
      </w:r>
    </w:p>
    <w:p w:rsidR="00655B6D" w:rsidRDefault="00655B6D">
      <w:pPr>
        <w:pStyle w:val="ConsPlusNormal"/>
        <w:spacing w:before="220"/>
        <w:ind w:firstLine="540"/>
        <w:jc w:val="both"/>
      </w:pPr>
      <w: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655B6D" w:rsidRDefault="00655B6D">
      <w:pPr>
        <w:pStyle w:val="ConsPlusNormal"/>
        <w:jc w:val="both"/>
      </w:pPr>
      <w:r>
        <w:t xml:space="preserve">(п. 29(2) введен </w:t>
      </w:r>
      <w:hyperlink r:id="rId85">
        <w:r>
          <w:rPr>
            <w:color w:val="0000FF"/>
          </w:rPr>
          <w:t>Приказом</w:t>
        </w:r>
      </w:hyperlink>
      <w:r>
        <w:t xml:space="preserve"> Минфина России от 21.06.2023 N 97н)</w:t>
      </w:r>
    </w:p>
    <w:p w:rsidR="00655B6D" w:rsidRDefault="00655B6D">
      <w:pPr>
        <w:pStyle w:val="ConsPlusNormal"/>
        <w:spacing w:before="220"/>
        <w:ind w:firstLine="540"/>
        <w:jc w:val="both"/>
      </w:pPr>
      <w:bookmarkStart w:id="34" w:name="P250"/>
      <w:bookmarkEnd w:id="34"/>
      <w: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01">
        <w:r>
          <w:rPr>
            <w:color w:val="0000FF"/>
          </w:rPr>
          <w:t>подпунктах "д"</w:t>
        </w:r>
      </w:hyperlink>
      <w:r>
        <w:t xml:space="preserve">, </w:t>
      </w:r>
      <w:hyperlink w:anchor="P204">
        <w:r>
          <w:rPr>
            <w:color w:val="0000FF"/>
          </w:rPr>
          <w:t>"ж"</w:t>
        </w:r>
      </w:hyperlink>
      <w:r>
        <w:t xml:space="preserve"> и </w:t>
      </w:r>
      <w:hyperlink w:anchor="P209">
        <w:r>
          <w:rPr>
            <w:color w:val="0000FF"/>
          </w:rPr>
          <w:t>"л" пункта 24</w:t>
        </w:r>
      </w:hyperlink>
      <w:r>
        <w:t xml:space="preserve"> настоящего Порядка.</w:t>
      </w:r>
    </w:p>
    <w:p w:rsidR="00655B6D" w:rsidRDefault="00655B6D">
      <w:pPr>
        <w:pStyle w:val="ConsPlusNormal"/>
        <w:spacing w:before="220"/>
        <w:ind w:firstLine="540"/>
        <w:jc w:val="both"/>
      </w:pPr>
      <w:bookmarkStart w:id="35" w:name="P251"/>
      <w:bookmarkEnd w:id="35"/>
      <w:r>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1">
        <w:r>
          <w:rPr>
            <w:color w:val="0000FF"/>
          </w:rPr>
          <w:t>пунктами 4</w:t>
        </w:r>
      </w:hyperlink>
      <w:r>
        <w:t xml:space="preserve"> - </w:t>
      </w:r>
      <w:hyperlink w:anchor="P235">
        <w:r>
          <w:rPr>
            <w:color w:val="0000FF"/>
          </w:rPr>
          <w:t>28</w:t>
        </w:r>
      </w:hyperlink>
      <w:r>
        <w:t xml:space="preserve"> настоящего Порядка, осуществляют проверки, предусмотренные положениями </w:t>
      </w:r>
      <w:hyperlink r:id="rId86">
        <w:r>
          <w:rPr>
            <w:color w:val="0000FF"/>
          </w:rPr>
          <w:t>Правил</w:t>
        </w:r>
      </w:hyperlink>
      <w:r>
        <w:t xml:space="preserve"> казначейского сопровождения, осуществляемого Федеральным казначейством &lt;4&gt;, Правил расширенного казначейского </w:t>
      </w:r>
      <w:r>
        <w:lastRenderedPageBreak/>
        <w:t xml:space="preserve">сопровождения и </w:t>
      </w:r>
      <w:hyperlink r:id="rId87">
        <w:r>
          <w:rPr>
            <w:color w:val="0000FF"/>
          </w:rPr>
          <w:t>правил</w:t>
        </w:r>
      </w:hyperlink>
      <w: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655B6D" w:rsidRDefault="00655B6D">
      <w:pPr>
        <w:pStyle w:val="ConsPlusNormal"/>
        <w:spacing w:before="220"/>
        <w:ind w:firstLine="540"/>
        <w:jc w:val="both"/>
      </w:pPr>
      <w:r>
        <w:t>--------------------------------</w:t>
      </w:r>
    </w:p>
    <w:p w:rsidR="00655B6D" w:rsidRDefault="00655B6D">
      <w:pPr>
        <w:pStyle w:val="ConsPlusNormal"/>
        <w:spacing w:before="220"/>
        <w:ind w:firstLine="540"/>
        <w:jc w:val="both"/>
      </w:pPr>
      <w:r>
        <w:t xml:space="preserve">&lt;4&gt; </w:t>
      </w:r>
      <w:hyperlink r:id="rId88">
        <w:r>
          <w:rPr>
            <w:color w:val="0000FF"/>
          </w:rPr>
          <w:t>Постановление</w:t>
        </w:r>
      </w:hyperlink>
      <w: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655B6D" w:rsidRDefault="00655B6D">
      <w:pPr>
        <w:pStyle w:val="ConsPlusNormal"/>
        <w:jc w:val="both"/>
      </w:pPr>
    </w:p>
    <w:p w:rsidR="00655B6D" w:rsidRDefault="00655B6D">
      <w:pPr>
        <w:pStyle w:val="ConsPlusNormal"/>
        <w:ind w:firstLine="540"/>
        <w:jc w:val="both"/>
      </w:pPr>
      <w:bookmarkStart w:id="36" w:name="P255"/>
      <w:bookmarkEnd w:id="36"/>
      <w:r>
        <w:t xml:space="preserve">32. Принятые к исполнению распоряжения, соответствующие положениям </w:t>
      </w:r>
      <w:hyperlink w:anchor="P57">
        <w:r>
          <w:rPr>
            <w:color w:val="0000FF"/>
          </w:rPr>
          <w:t>пунктов 3</w:t>
        </w:r>
      </w:hyperlink>
      <w:r>
        <w:t xml:space="preserve">, </w:t>
      </w:r>
      <w:hyperlink w:anchor="P196">
        <w:r>
          <w:rPr>
            <w:color w:val="0000FF"/>
          </w:rPr>
          <w:t>24</w:t>
        </w:r>
      </w:hyperlink>
      <w:r>
        <w:t xml:space="preserve"> - </w:t>
      </w:r>
      <w:hyperlink w:anchor="P251">
        <w:r>
          <w:rPr>
            <w:color w:val="0000FF"/>
          </w:rPr>
          <w:t>31</w:t>
        </w:r>
      </w:hyperlink>
      <w:r>
        <w:t xml:space="preserve"> настоящего Порядка, а также при отсутствии оснований для применения мер реагирования, предусмотренных </w:t>
      </w:r>
      <w:hyperlink w:anchor="P152">
        <w:r>
          <w:rPr>
            <w:color w:val="0000FF"/>
          </w:rPr>
          <w:t>подпунктами "б"</w:t>
        </w:r>
      </w:hyperlink>
      <w:r>
        <w:t xml:space="preserve"> и </w:t>
      </w:r>
      <w:hyperlink w:anchor="P153">
        <w:r>
          <w:rPr>
            <w:color w:val="0000FF"/>
          </w:rPr>
          <w:t>"в" пункта 14</w:t>
        </w:r>
      </w:hyperlink>
      <w: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655B6D" w:rsidRDefault="00655B6D">
      <w:pPr>
        <w:pStyle w:val="ConsPlusNormal"/>
        <w:jc w:val="both"/>
      </w:pPr>
      <w:r>
        <w:t xml:space="preserve">(п. 32 в ред. </w:t>
      </w:r>
      <w:hyperlink r:id="rId89">
        <w:r>
          <w:rPr>
            <w:color w:val="0000FF"/>
          </w:rPr>
          <w:t>Приказа</w:t>
        </w:r>
      </w:hyperlink>
      <w:r>
        <w:t xml:space="preserve"> Минфина России от 21.06.2023 N 97н)</w:t>
      </w:r>
    </w:p>
    <w:p w:rsidR="00655B6D" w:rsidRDefault="00655B6D">
      <w:pPr>
        <w:pStyle w:val="ConsPlusNormal"/>
        <w:spacing w:before="220"/>
        <w:ind w:firstLine="540"/>
        <w:jc w:val="both"/>
      </w:pPr>
      <w: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7">
        <w:r>
          <w:rPr>
            <w:color w:val="0000FF"/>
          </w:rPr>
          <w:t>пунктами 3</w:t>
        </w:r>
      </w:hyperlink>
      <w:r>
        <w:t xml:space="preserve">, </w:t>
      </w:r>
      <w:hyperlink w:anchor="P196">
        <w:r>
          <w:rPr>
            <w:color w:val="0000FF"/>
          </w:rPr>
          <w:t>24</w:t>
        </w:r>
      </w:hyperlink>
      <w:r>
        <w:t xml:space="preserve"> - </w:t>
      </w:r>
      <w:hyperlink w:anchor="P250">
        <w:r>
          <w:rPr>
            <w:color w:val="0000FF"/>
          </w:rPr>
          <w:t>30</w:t>
        </w:r>
      </w:hyperlink>
      <w:r>
        <w:t xml:space="preserve"> настоящего Порядка, а также в случае применения мер реагирования, установленных </w:t>
      </w:r>
      <w:hyperlink w:anchor="P152">
        <w:r>
          <w:rPr>
            <w:color w:val="0000FF"/>
          </w:rPr>
          <w:t>подпунктом "б" пункта 14</w:t>
        </w:r>
      </w:hyperlink>
      <w: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796">
        <w:r>
          <w:rPr>
            <w:color w:val="0000FF"/>
          </w:rPr>
          <w:t>реестра</w:t>
        </w:r>
      </w:hyperlink>
      <w:r>
        <w:t xml:space="preserve"> документов-оснований) в соответствии с </w:t>
      </w:r>
      <w:hyperlink w:anchor="P263">
        <w:r>
          <w:rPr>
            <w:color w:val="0000FF"/>
          </w:rPr>
          <w:t>пунктом 35</w:t>
        </w:r>
      </w:hyperlink>
      <w:r>
        <w:t xml:space="preserve"> настоящего Порядка не позднее рабочего дня, следующего за днем представления в территориальный орган Федерального казначейства:</w:t>
      </w:r>
    </w:p>
    <w:p w:rsidR="00655B6D" w:rsidRDefault="00655B6D">
      <w:pPr>
        <w:pStyle w:val="ConsPlusNormal"/>
        <w:spacing w:before="220"/>
        <w:ind w:firstLine="540"/>
        <w:jc w:val="both"/>
      </w:pPr>
      <w:r>
        <w:t>участником казначейского сопровождения распоряжений и (или) документов-оснований (</w:t>
      </w:r>
      <w:hyperlink w:anchor="P2796">
        <w:r>
          <w:rPr>
            <w:color w:val="0000FF"/>
          </w:rPr>
          <w:t>реестра</w:t>
        </w:r>
      </w:hyperlink>
      <w:r>
        <w:t xml:space="preserve"> документов-оснований) (при наличии);</w:t>
      </w:r>
    </w:p>
    <w:p w:rsidR="00655B6D" w:rsidRDefault="00655B6D">
      <w:pPr>
        <w:pStyle w:val="ConsPlusNormal"/>
        <w:spacing w:before="220"/>
        <w:ind w:firstLine="540"/>
        <w:jc w:val="both"/>
      </w:pPr>
      <w:r>
        <w:t xml:space="preserve">заказчиком </w:t>
      </w:r>
      <w:hyperlink w:anchor="P2647">
        <w:r>
          <w:rPr>
            <w:color w:val="0000FF"/>
          </w:rPr>
          <w:t>Уведомления N 10</w:t>
        </w:r>
      </w:hyperlink>
      <w:r>
        <w:t xml:space="preserve">, предусмотренного </w:t>
      </w:r>
      <w:hyperlink w:anchor="P155">
        <w:r>
          <w:rPr>
            <w:color w:val="0000FF"/>
          </w:rPr>
          <w:t>пунктом 15</w:t>
        </w:r>
      </w:hyperlink>
      <w:r>
        <w:t xml:space="preserve"> настоящего Порядка, содержащим решение об обоснованности приостановления операции на лицевом счете.</w:t>
      </w:r>
    </w:p>
    <w:p w:rsidR="00655B6D" w:rsidRDefault="00655B6D">
      <w:pPr>
        <w:pStyle w:val="ConsPlusNormal"/>
        <w:jc w:val="both"/>
      </w:pPr>
      <w:r>
        <w:t xml:space="preserve">(в ред. </w:t>
      </w:r>
      <w:hyperlink r:id="rId90">
        <w:r>
          <w:rPr>
            <w:color w:val="0000FF"/>
          </w:rPr>
          <w:t>Приказа</w:t>
        </w:r>
      </w:hyperlink>
      <w:r>
        <w:t xml:space="preserve"> Минфина России от 17.03.2022 N 39н)</w:t>
      </w:r>
    </w:p>
    <w:p w:rsidR="00655B6D" w:rsidRDefault="00655B6D">
      <w:pPr>
        <w:pStyle w:val="ConsPlusNormal"/>
        <w:spacing w:before="220"/>
        <w:ind w:firstLine="540"/>
        <w:jc w:val="both"/>
      </w:pPr>
      <w:r>
        <w:t xml:space="preserve">34. Территориальный орган Федерального казначейства при выявлении фактов нарушений в ходе проведения проверок, указанных в </w:t>
      </w:r>
      <w:hyperlink w:anchor="P251">
        <w:r>
          <w:rPr>
            <w:color w:val="0000FF"/>
          </w:rPr>
          <w:t>пункте 31</w:t>
        </w:r>
      </w:hyperlink>
      <w:r>
        <w:t xml:space="preserve"> настоящего Порядка, не позднее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796">
        <w:r>
          <w:rPr>
            <w:color w:val="0000FF"/>
          </w:rPr>
          <w:t>реестра</w:t>
        </w:r>
      </w:hyperlink>
      <w:r>
        <w:t xml:space="preserve"> документов-оснований) (при наличии), осуществляет процедуру возврата распоряжения в соответствии с </w:t>
      </w:r>
      <w:hyperlink w:anchor="P263">
        <w:r>
          <w:rPr>
            <w:color w:val="0000FF"/>
          </w:rPr>
          <w:t>пунктом 35</w:t>
        </w:r>
      </w:hyperlink>
      <w:r>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655B6D" w:rsidRDefault="00655B6D">
      <w:pPr>
        <w:pStyle w:val="ConsPlusNormal"/>
        <w:jc w:val="both"/>
      </w:pPr>
      <w:r>
        <w:t xml:space="preserve">(в ред. </w:t>
      </w:r>
      <w:hyperlink r:id="rId91">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37" w:name="P263"/>
      <w:bookmarkEnd w:id="37"/>
      <w:r>
        <w:t>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1</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 декабря 2021 г. N 214н</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w:t>
            </w:r>
            <w:hyperlink r:id="rId92">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853"/>
        <w:gridCol w:w="340"/>
        <w:gridCol w:w="2361"/>
      </w:tblGrid>
      <w:tr w:rsidR="00655B6D">
        <w:tc>
          <w:tcPr>
            <w:tcW w:w="4535" w:type="dxa"/>
            <w:tcBorders>
              <w:top w:val="nil"/>
              <w:left w:val="nil"/>
              <w:bottom w:val="nil"/>
              <w:right w:val="nil"/>
            </w:tcBorders>
          </w:tcPr>
          <w:p w:rsidR="00655B6D" w:rsidRDefault="00655B6D">
            <w:pPr>
              <w:pStyle w:val="ConsPlusNormal"/>
            </w:pPr>
          </w:p>
        </w:tc>
        <w:tc>
          <w:tcPr>
            <w:tcW w:w="4554" w:type="dxa"/>
            <w:gridSpan w:val="3"/>
            <w:tcBorders>
              <w:top w:val="nil"/>
              <w:left w:val="nil"/>
              <w:bottom w:val="nil"/>
              <w:right w:val="nil"/>
            </w:tcBorders>
          </w:tcPr>
          <w:p w:rsidR="00655B6D" w:rsidRDefault="00655B6D">
            <w:pPr>
              <w:pStyle w:val="ConsPlusNormal"/>
              <w:jc w:val="center"/>
            </w:pPr>
            <w:r>
              <w:t>УТВЕРЖДАЮ</w:t>
            </w:r>
          </w:p>
        </w:tc>
      </w:tr>
      <w:tr w:rsidR="00655B6D">
        <w:tc>
          <w:tcPr>
            <w:tcW w:w="4535" w:type="dxa"/>
            <w:tcBorders>
              <w:top w:val="nil"/>
              <w:left w:val="nil"/>
              <w:bottom w:val="nil"/>
              <w:right w:val="nil"/>
            </w:tcBorders>
          </w:tcPr>
          <w:p w:rsidR="00655B6D" w:rsidRDefault="00655B6D">
            <w:pPr>
              <w:pStyle w:val="ConsPlusNormal"/>
            </w:pPr>
          </w:p>
        </w:tc>
        <w:tc>
          <w:tcPr>
            <w:tcW w:w="4554" w:type="dxa"/>
            <w:gridSpan w:val="3"/>
            <w:tcBorders>
              <w:top w:val="nil"/>
              <w:left w:val="nil"/>
              <w:bottom w:val="single" w:sz="4" w:space="0" w:color="auto"/>
              <w:right w:val="nil"/>
            </w:tcBorders>
          </w:tcPr>
          <w:p w:rsidR="00655B6D" w:rsidRDefault="00655B6D">
            <w:pPr>
              <w:pStyle w:val="ConsPlusNormal"/>
            </w:pPr>
          </w:p>
        </w:tc>
      </w:tr>
      <w:tr w:rsidR="00655B6D">
        <w:tc>
          <w:tcPr>
            <w:tcW w:w="4535" w:type="dxa"/>
            <w:tcBorders>
              <w:top w:val="nil"/>
              <w:left w:val="nil"/>
              <w:bottom w:val="nil"/>
              <w:right w:val="nil"/>
            </w:tcBorders>
          </w:tcPr>
          <w:p w:rsidR="00655B6D" w:rsidRDefault="00655B6D">
            <w:pPr>
              <w:pStyle w:val="ConsPlusNormal"/>
            </w:pPr>
          </w:p>
        </w:tc>
        <w:tc>
          <w:tcPr>
            <w:tcW w:w="4554" w:type="dxa"/>
            <w:gridSpan w:val="3"/>
            <w:tcBorders>
              <w:top w:val="single" w:sz="4" w:space="0" w:color="auto"/>
              <w:left w:val="nil"/>
              <w:bottom w:val="nil"/>
              <w:right w:val="nil"/>
            </w:tcBorders>
          </w:tcPr>
          <w:p w:rsidR="00655B6D" w:rsidRDefault="00655B6D">
            <w:pPr>
              <w:pStyle w:val="ConsPlusNormal"/>
              <w:jc w:val="center"/>
            </w:pPr>
            <w:r>
              <w:t>(наименование должности лица, утверждающего документ;</w:t>
            </w:r>
          </w:p>
        </w:tc>
      </w:tr>
      <w:tr w:rsidR="00655B6D">
        <w:tc>
          <w:tcPr>
            <w:tcW w:w="4535" w:type="dxa"/>
            <w:tcBorders>
              <w:top w:val="nil"/>
              <w:left w:val="nil"/>
              <w:bottom w:val="nil"/>
              <w:right w:val="nil"/>
            </w:tcBorders>
          </w:tcPr>
          <w:p w:rsidR="00655B6D" w:rsidRDefault="00655B6D">
            <w:pPr>
              <w:pStyle w:val="ConsPlusNormal"/>
            </w:pPr>
          </w:p>
        </w:tc>
        <w:tc>
          <w:tcPr>
            <w:tcW w:w="4554" w:type="dxa"/>
            <w:gridSpan w:val="3"/>
            <w:tcBorders>
              <w:top w:val="nil"/>
              <w:left w:val="nil"/>
              <w:bottom w:val="single" w:sz="4" w:space="0" w:color="auto"/>
              <w:right w:val="nil"/>
            </w:tcBorders>
          </w:tcPr>
          <w:p w:rsidR="00655B6D" w:rsidRDefault="00655B6D">
            <w:pPr>
              <w:pStyle w:val="ConsPlusNormal"/>
            </w:pPr>
          </w:p>
        </w:tc>
      </w:tr>
      <w:tr w:rsidR="00655B6D">
        <w:tc>
          <w:tcPr>
            <w:tcW w:w="4535" w:type="dxa"/>
            <w:tcBorders>
              <w:top w:val="nil"/>
              <w:left w:val="nil"/>
              <w:bottom w:val="nil"/>
              <w:right w:val="nil"/>
            </w:tcBorders>
          </w:tcPr>
          <w:p w:rsidR="00655B6D" w:rsidRDefault="00655B6D">
            <w:pPr>
              <w:pStyle w:val="ConsPlusNormal"/>
            </w:pPr>
          </w:p>
        </w:tc>
        <w:tc>
          <w:tcPr>
            <w:tcW w:w="4554" w:type="dxa"/>
            <w:gridSpan w:val="3"/>
            <w:tcBorders>
              <w:top w:val="single" w:sz="4" w:space="0" w:color="auto"/>
              <w:left w:val="nil"/>
              <w:bottom w:val="nil"/>
              <w:right w:val="nil"/>
            </w:tcBorders>
          </w:tcPr>
          <w:p w:rsidR="00655B6D" w:rsidRDefault="00655B6D">
            <w:pPr>
              <w:pStyle w:val="ConsPlusNormal"/>
              <w:jc w:val="center"/>
            </w:pPr>
            <w:r>
              <w:t>наименование государственного (муниципального) заказчика, получателя бюджетных средств, заказчика)</w:t>
            </w:r>
          </w:p>
        </w:tc>
      </w:tr>
      <w:tr w:rsidR="00655B6D">
        <w:tc>
          <w:tcPr>
            <w:tcW w:w="4535" w:type="dxa"/>
            <w:tcBorders>
              <w:top w:val="nil"/>
              <w:left w:val="nil"/>
              <w:bottom w:val="nil"/>
              <w:right w:val="nil"/>
            </w:tcBorders>
          </w:tcPr>
          <w:p w:rsidR="00655B6D" w:rsidRDefault="00655B6D">
            <w:pPr>
              <w:pStyle w:val="ConsPlusNormal"/>
            </w:pPr>
          </w:p>
        </w:tc>
        <w:tc>
          <w:tcPr>
            <w:tcW w:w="1853"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361" w:type="dxa"/>
            <w:tcBorders>
              <w:top w:val="nil"/>
              <w:left w:val="nil"/>
              <w:bottom w:val="single" w:sz="4" w:space="0" w:color="auto"/>
              <w:right w:val="nil"/>
            </w:tcBorders>
          </w:tcPr>
          <w:p w:rsidR="00655B6D" w:rsidRDefault="00655B6D">
            <w:pPr>
              <w:pStyle w:val="ConsPlusNormal"/>
            </w:pPr>
          </w:p>
        </w:tc>
      </w:tr>
      <w:tr w:rsidR="00655B6D">
        <w:tc>
          <w:tcPr>
            <w:tcW w:w="4535" w:type="dxa"/>
            <w:tcBorders>
              <w:top w:val="nil"/>
              <w:left w:val="nil"/>
              <w:bottom w:val="nil"/>
              <w:right w:val="nil"/>
            </w:tcBorders>
          </w:tcPr>
          <w:p w:rsidR="00655B6D" w:rsidRDefault="00655B6D">
            <w:pPr>
              <w:pStyle w:val="ConsPlusNormal"/>
            </w:pPr>
          </w:p>
        </w:tc>
        <w:tc>
          <w:tcPr>
            <w:tcW w:w="1853"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361" w:type="dxa"/>
            <w:tcBorders>
              <w:top w:val="single" w:sz="4" w:space="0" w:color="auto"/>
              <w:left w:val="nil"/>
              <w:bottom w:val="nil"/>
              <w:right w:val="nil"/>
            </w:tcBorders>
          </w:tcPr>
          <w:p w:rsidR="00655B6D" w:rsidRDefault="00655B6D">
            <w:pPr>
              <w:pStyle w:val="ConsPlusNormal"/>
              <w:jc w:val="center"/>
            </w:pPr>
            <w:r>
              <w:t>(расшифровка подписи)</w:t>
            </w:r>
          </w:p>
        </w:tc>
      </w:tr>
      <w:tr w:rsidR="00655B6D">
        <w:tc>
          <w:tcPr>
            <w:tcW w:w="4535" w:type="dxa"/>
            <w:tcBorders>
              <w:top w:val="nil"/>
              <w:left w:val="nil"/>
              <w:bottom w:val="nil"/>
              <w:right w:val="nil"/>
            </w:tcBorders>
          </w:tcPr>
          <w:p w:rsidR="00655B6D" w:rsidRDefault="00655B6D">
            <w:pPr>
              <w:pStyle w:val="ConsPlusNormal"/>
            </w:pPr>
          </w:p>
        </w:tc>
        <w:tc>
          <w:tcPr>
            <w:tcW w:w="2193" w:type="dxa"/>
            <w:gridSpan w:val="2"/>
            <w:tcBorders>
              <w:top w:val="nil"/>
              <w:left w:val="nil"/>
              <w:bottom w:val="nil"/>
              <w:right w:val="nil"/>
            </w:tcBorders>
          </w:tcPr>
          <w:p w:rsidR="00655B6D" w:rsidRDefault="00655B6D">
            <w:pPr>
              <w:pStyle w:val="ConsPlusNormal"/>
              <w:jc w:val="center"/>
            </w:pPr>
            <w:r>
              <w:t>"__" _____ 20__ г.</w:t>
            </w:r>
          </w:p>
        </w:tc>
        <w:tc>
          <w:tcPr>
            <w:tcW w:w="2361" w:type="dxa"/>
            <w:tcBorders>
              <w:top w:val="nil"/>
              <w:left w:val="nil"/>
              <w:bottom w:val="nil"/>
              <w:right w:val="nil"/>
            </w:tcBorders>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38" w:name="P305"/>
            <w:bookmarkEnd w:id="38"/>
            <w:r>
              <w:t>СВЕДЕНИЯ</w:t>
            </w:r>
          </w:p>
          <w:p w:rsidR="00655B6D" w:rsidRDefault="00655B6D">
            <w:pPr>
              <w:pStyle w:val="ConsPlusNormal"/>
              <w:jc w:val="center"/>
            </w:pPr>
            <w:r>
              <w:t>ОБ ОПЕРАЦИЯХ С ЦЕЛЕВЫМИ СРЕДСТВАМИ НА 20__ ГОД И ПЛАНОВЫЙ ПЕРИОД 20__ - 20__ ГОДОВ</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835"/>
        <w:gridCol w:w="2268"/>
        <w:gridCol w:w="1134"/>
      </w:tblGrid>
      <w:tr w:rsidR="00655B6D">
        <w:tc>
          <w:tcPr>
            <w:tcW w:w="5670" w:type="dxa"/>
            <w:gridSpan w:val="2"/>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tcPr>
          <w:p w:rsidR="00655B6D" w:rsidRDefault="00655B6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55B6D" w:rsidRDefault="00655B6D">
            <w:pPr>
              <w:pStyle w:val="ConsPlusNormal"/>
              <w:jc w:val="center"/>
            </w:pPr>
            <w:r>
              <w:t>Коды</w:t>
            </w:r>
          </w:p>
        </w:tc>
      </w:tr>
      <w:tr w:rsidR="00655B6D">
        <w:tc>
          <w:tcPr>
            <w:tcW w:w="5670" w:type="dxa"/>
            <w:gridSpan w:val="2"/>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0501213</w:t>
            </w: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jc w:val="center"/>
            </w:pPr>
            <w:r>
              <w:t>от "__" ____ 20__ г.</w:t>
            </w:r>
          </w:p>
        </w:tc>
        <w:tc>
          <w:tcPr>
            <w:tcW w:w="2268" w:type="dxa"/>
            <w:tcBorders>
              <w:top w:val="nil"/>
              <w:left w:val="nil"/>
              <w:bottom w:val="nil"/>
              <w:right w:val="single" w:sz="4" w:space="0" w:color="auto"/>
            </w:tcBorders>
            <w:vAlign w:val="bottom"/>
          </w:tcPr>
          <w:p w:rsidR="00655B6D" w:rsidRDefault="00655B6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39" w:name="P338"/>
            <w:bookmarkEnd w:id="39"/>
            <w:r>
              <w:t>Наименование участника казначейского сопровождения</w:t>
            </w:r>
          </w:p>
        </w:tc>
        <w:tc>
          <w:tcPr>
            <w:tcW w:w="2835" w:type="dxa"/>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single" w:sz="4" w:space="0" w:color="auto"/>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40" w:name="P354"/>
            <w:bookmarkEnd w:id="40"/>
            <w:r>
              <w:t>Наименование обособленного подразделения</w:t>
            </w:r>
          </w:p>
        </w:tc>
        <w:tc>
          <w:tcPr>
            <w:tcW w:w="2835" w:type="dxa"/>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41" w:name="P358"/>
            <w:bookmarkEnd w:id="41"/>
            <w:r>
              <w:t>Наименование бюджета</w:t>
            </w:r>
          </w:p>
        </w:tc>
        <w:tc>
          <w:tcPr>
            <w:tcW w:w="2835" w:type="dxa"/>
            <w:tcBorders>
              <w:top w:val="single" w:sz="4" w:space="0" w:color="auto"/>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 xml:space="preserve">по </w:t>
            </w:r>
            <w:hyperlink r:id="rId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single" w:sz="4" w:space="0" w:color="auto"/>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bookmarkStart w:id="42" w:name="P368"/>
            <w:bookmarkEnd w:id="42"/>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vMerge w:val="restart"/>
            <w:tcBorders>
              <w:top w:val="nil"/>
              <w:left w:val="nil"/>
              <w:bottom w:val="nil"/>
              <w:right w:val="nil"/>
            </w:tcBorders>
          </w:tcPr>
          <w:p w:rsidR="00655B6D" w:rsidRDefault="00655B6D">
            <w:pPr>
              <w:pStyle w:val="ConsPlusNormal"/>
            </w:pPr>
            <w:bookmarkStart w:id="43" w:name="P370"/>
            <w:bookmarkEnd w:id="43"/>
            <w: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vMerge/>
            <w:tcBorders>
              <w:top w:val="nil"/>
              <w:left w:val="nil"/>
              <w:bottom w:val="nil"/>
              <w:right w:val="nil"/>
            </w:tcBorders>
          </w:tcPr>
          <w:p w:rsidR="00655B6D" w:rsidRDefault="00655B6D">
            <w:pPr>
              <w:pStyle w:val="ConsPlusNormal"/>
            </w:pPr>
          </w:p>
        </w:tc>
        <w:tc>
          <w:tcPr>
            <w:tcW w:w="2835" w:type="dxa"/>
            <w:vMerge/>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44" w:name="P376"/>
            <w:bookmarkEnd w:id="44"/>
            <w: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single" w:sz="4" w:space="0" w:color="auto"/>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45" w:name="P384"/>
            <w:bookmarkEnd w:id="45"/>
            <w:r>
              <w:t>Документ, обосновывающий обязательство</w:t>
            </w:r>
          </w:p>
        </w:tc>
        <w:tc>
          <w:tcPr>
            <w:tcW w:w="2835" w:type="dxa"/>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p>
        </w:tc>
        <w:tc>
          <w:tcPr>
            <w:tcW w:w="2835" w:type="dxa"/>
            <w:tcBorders>
              <w:top w:val="single" w:sz="4" w:space="0" w:color="auto"/>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46" w:name="P392"/>
            <w:bookmarkEnd w:id="46"/>
            <w:r>
              <w:t>Срок действия документа, обосновывающего обязательство</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r>
              <w:t xml:space="preserve">Единица измерения: </w:t>
            </w:r>
            <w:proofErr w:type="spellStart"/>
            <w:r>
              <w:t>руб</w:t>
            </w:r>
            <w:proofErr w:type="spellEnd"/>
            <w:r>
              <w:t xml:space="preserve"> (с точностью до второго десятичного знака после </w:t>
            </w:r>
            <w:r>
              <w:lastRenderedPageBreak/>
              <w:t>запятой)</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hyperlink r:id="rId94">
              <w:r>
                <w:rPr>
                  <w:color w:val="0000FF"/>
                </w:rPr>
                <w:t>383</w:t>
              </w:r>
            </w:hyperlink>
          </w:p>
        </w:tc>
      </w:tr>
      <w:tr w:rsidR="00655B6D">
        <w:tblPrEx>
          <w:tblBorders>
            <w:right w:val="nil"/>
          </w:tblBorders>
        </w:tblPrEx>
        <w:tc>
          <w:tcPr>
            <w:tcW w:w="2835"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nil"/>
            </w:tcBorders>
          </w:tcPr>
          <w:p w:rsidR="00655B6D" w:rsidRDefault="00655B6D">
            <w:pPr>
              <w:pStyle w:val="ConsPlusNormal"/>
            </w:pPr>
          </w:p>
        </w:tc>
        <w:tc>
          <w:tcPr>
            <w:tcW w:w="1134" w:type="dxa"/>
            <w:tcBorders>
              <w:top w:val="single" w:sz="4" w:space="0" w:color="auto"/>
              <w:left w:val="nil"/>
              <w:bottom w:val="single" w:sz="4" w:space="0" w:color="auto"/>
              <w:right w:val="nil"/>
            </w:tcBorders>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47" w:name="P404"/>
            <w:bookmarkEnd w:id="47"/>
            <w:r>
              <w:t>Сумма по документу, обосновывающему обязательство</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bookmarkStart w:id="48" w:name="P408"/>
            <w:bookmarkEnd w:id="48"/>
            <w:r>
              <w:t>Сумма обязательства (всего), в том числе:</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r>
              <w:t>на текущий финансовый год</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r>
              <w:t>на первый год планового периода</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r>
              <w:t>на второй год планового периода</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2835" w:type="dxa"/>
            <w:tcBorders>
              <w:top w:val="nil"/>
              <w:left w:val="nil"/>
              <w:bottom w:val="nil"/>
              <w:right w:val="nil"/>
            </w:tcBorders>
          </w:tcPr>
          <w:p w:rsidR="00655B6D" w:rsidRDefault="00655B6D">
            <w:pPr>
              <w:pStyle w:val="ConsPlusNormal"/>
            </w:pPr>
            <w:r>
              <w:t>на последующие годы</w:t>
            </w:r>
          </w:p>
        </w:tc>
        <w:tc>
          <w:tcPr>
            <w:tcW w:w="2835"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bl>
    <w:p w:rsidR="00655B6D" w:rsidRDefault="00655B6D">
      <w:pPr>
        <w:pStyle w:val="ConsPlusNormal"/>
        <w:jc w:val="both"/>
      </w:pPr>
    </w:p>
    <w:p w:rsidR="00655B6D" w:rsidRDefault="00655B6D">
      <w:pPr>
        <w:pStyle w:val="ConsPlusNormal"/>
        <w:sectPr w:rsidR="00655B6D" w:rsidSect="00A049A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523"/>
        <w:gridCol w:w="1134"/>
        <w:gridCol w:w="907"/>
        <w:gridCol w:w="1020"/>
        <w:gridCol w:w="1020"/>
        <w:gridCol w:w="1814"/>
        <w:gridCol w:w="576"/>
        <w:gridCol w:w="794"/>
        <w:gridCol w:w="794"/>
        <w:gridCol w:w="737"/>
        <w:gridCol w:w="850"/>
        <w:gridCol w:w="576"/>
        <w:gridCol w:w="1077"/>
        <w:gridCol w:w="794"/>
        <w:gridCol w:w="794"/>
        <w:gridCol w:w="794"/>
        <w:gridCol w:w="581"/>
        <w:gridCol w:w="794"/>
        <w:gridCol w:w="874"/>
        <w:gridCol w:w="878"/>
        <w:gridCol w:w="737"/>
      </w:tblGrid>
      <w:tr w:rsidR="00655B6D">
        <w:tc>
          <w:tcPr>
            <w:tcW w:w="2280" w:type="dxa"/>
            <w:gridSpan w:val="2"/>
            <w:vMerge w:val="restart"/>
          </w:tcPr>
          <w:p w:rsidR="00655B6D" w:rsidRDefault="00655B6D">
            <w:pPr>
              <w:pStyle w:val="ConsPlusNormal"/>
              <w:jc w:val="center"/>
            </w:pPr>
            <w:r>
              <w:lastRenderedPageBreak/>
              <w:t>Аналитический код поступлений/выплат</w:t>
            </w:r>
          </w:p>
        </w:tc>
        <w:tc>
          <w:tcPr>
            <w:tcW w:w="1134" w:type="dxa"/>
            <w:vMerge w:val="restart"/>
          </w:tcPr>
          <w:p w:rsidR="00655B6D" w:rsidRDefault="00655B6D">
            <w:pPr>
              <w:pStyle w:val="ConsPlusNormal"/>
              <w:jc w:val="center"/>
            </w:pPr>
            <w:r>
              <w:t>Уникальный код объекта (код мероприятия по информатизации)</w:t>
            </w:r>
          </w:p>
        </w:tc>
        <w:tc>
          <w:tcPr>
            <w:tcW w:w="907" w:type="dxa"/>
            <w:vMerge w:val="restart"/>
          </w:tcPr>
          <w:p w:rsidR="00655B6D" w:rsidRDefault="00655B6D">
            <w:pPr>
              <w:pStyle w:val="ConsPlusNormal"/>
              <w:jc w:val="center"/>
            </w:pPr>
            <w:r>
              <w:t>Идентификатор</w:t>
            </w:r>
          </w:p>
        </w:tc>
        <w:tc>
          <w:tcPr>
            <w:tcW w:w="1020" w:type="dxa"/>
            <w:vMerge w:val="restart"/>
          </w:tcPr>
          <w:p w:rsidR="00655B6D" w:rsidRDefault="00655B6D">
            <w:pPr>
              <w:pStyle w:val="ConsPlusNormal"/>
              <w:jc w:val="center"/>
            </w:pPr>
            <w:r>
              <w:t>Аналитический код бюджетного кредита</w:t>
            </w:r>
          </w:p>
        </w:tc>
        <w:tc>
          <w:tcPr>
            <w:tcW w:w="1020" w:type="dxa"/>
            <w:vMerge w:val="restart"/>
          </w:tcPr>
          <w:p w:rsidR="00655B6D" w:rsidRDefault="00655B6D">
            <w:pPr>
              <w:pStyle w:val="ConsPlusNormal"/>
              <w:jc w:val="center"/>
            </w:pPr>
            <w:r>
              <w:t>Разрешенный к использованию остаток целевых средств</w:t>
            </w:r>
          </w:p>
        </w:tc>
        <w:tc>
          <w:tcPr>
            <w:tcW w:w="1814" w:type="dxa"/>
            <w:vMerge w:val="restart"/>
          </w:tcPr>
          <w:p w:rsidR="00655B6D" w:rsidRDefault="00655B6D">
            <w:pPr>
              <w:pStyle w:val="ConsPlusNormal"/>
              <w:jc w:val="center"/>
            </w:pPr>
            <w:r>
              <w:t>Сумма возврата дебиторской задолженности прошлых лет, разрешенная к использованию</w:t>
            </w:r>
          </w:p>
        </w:tc>
        <w:tc>
          <w:tcPr>
            <w:tcW w:w="3751" w:type="dxa"/>
            <w:gridSpan w:val="5"/>
          </w:tcPr>
          <w:p w:rsidR="00655B6D" w:rsidRDefault="00655B6D">
            <w:pPr>
              <w:pStyle w:val="ConsPlusNormal"/>
              <w:jc w:val="center"/>
            </w:pPr>
            <w:r>
              <w:t>Планируемые поступления</w:t>
            </w:r>
          </w:p>
        </w:tc>
        <w:tc>
          <w:tcPr>
            <w:tcW w:w="4035" w:type="dxa"/>
            <w:gridSpan w:val="5"/>
          </w:tcPr>
          <w:p w:rsidR="00655B6D" w:rsidRDefault="00655B6D">
            <w:pPr>
              <w:pStyle w:val="ConsPlusNormal"/>
              <w:jc w:val="center"/>
            </w:pPr>
            <w:r>
              <w:t>Итого к использованию</w:t>
            </w:r>
          </w:p>
        </w:tc>
        <w:tc>
          <w:tcPr>
            <w:tcW w:w="3864" w:type="dxa"/>
            <w:gridSpan w:val="5"/>
          </w:tcPr>
          <w:p w:rsidR="00655B6D" w:rsidRDefault="00655B6D">
            <w:pPr>
              <w:pStyle w:val="ConsPlusNormal"/>
              <w:jc w:val="center"/>
            </w:pPr>
            <w:r>
              <w:t>Выплаты</w:t>
            </w:r>
          </w:p>
        </w:tc>
      </w:tr>
      <w:tr w:rsidR="00655B6D">
        <w:trPr>
          <w:trHeight w:val="269"/>
        </w:trPr>
        <w:tc>
          <w:tcPr>
            <w:tcW w:w="2280" w:type="dxa"/>
            <w:gridSpan w:val="2"/>
            <w:vMerge/>
          </w:tcPr>
          <w:p w:rsidR="00655B6D" w:rsidRDefault="00655B6D">
            <w:pPr>
              <w:pStyle w:val="ConsPlusNormal"/>
            </w:pPr>
          </w:p>
        </w:tc>
        <w:tc>
          <w:tcPr>
            <w:tcW w:w="1134" w:type="dxa"/>
            <w:vMerge/>
          </w:tcPr>
          <w:p w:rsidR="00655B6D" w:rsidRDefault="00655B6D">
            <w:pPr>
              <w:pStyle w:val="ConsPlusNormal"/>
            </w:pPr>
          </w:p>
        </w:tc>
        <w:tc>
          <w:tcPr>
            <w:tcW w:w="907" w:type="dxa"/>
            <w:vMerge/>
          </w:tcPr>
          <w:p w:rsidR="00655B6D" w:rsidRDefault="00655B6D">
            <w:pPr>
              <w:pStyle w:val="ConsPlusNormal"/>
            </w:pPr>
          </w:p>
        </w:tc>
        <w:tc>
          <w:tcPr>
            <w:tcW w:w="1020" w:type="dxa"/>
            <w:vMerge/>
          </w:tcPr>
          <w:p w:rsidR="00655B6D" w:rsidRDefault="00655B6D">
            <w:pPr>
              <w:pStyle w:val="ConsPlusNormal"/>
            </w:pPr>
          </w:p>
        </w:tc>
        <w:tc>
          <w:tcPr>
            <w:tcW w:w="1020" w:type="dxa"/>
            <w:vMerge/>
          </w:tcPr>
          <w:p w:rsidR="00655B6D" w:rsidRDefault="00655B6D">
            <w:pPr>
              <w:pStyle w:val="ConsPlusNormal"/>
            </w:pPr>
          </w:p>
        </w:tc>
        <w:tc>
          <w:tcPr>
            <w:tcW w:w="1814" w:type="dxa"/>
            <w:vMerge/>
          </w:tcPr>
          <w:p w:rsidR="00655B6D" w:rsidRDefault="00655B6D">
            <w:pPr>
              <w:pStyle w:val="ConsPlusNormal"/>
            </w:pPr>
          </w:p>
        </w:tc>
        <w:tc>
          <w:tcPr>
            <w:tcW w:w="576" w:type="dxa"/>
            <w:vMerge w:val="restart"/>
          </w:tcPr>
          <w:p w:rsidR="00655B6D" w:rsidRDefault="00655B6D">
            <w:pPr>
              <w:pStyle w:val="ConsPlusNormal"/>
              <w:jc w:val="center"/>
            </w:pPr>
            <w:r>
              <w:t>всего</w:t>
            </w:r>
          </w:p>
        </w:tc>
        <w:tc>
          <w:tcPr>
            <w:tcW w:w="3175" w:type="dxa"/>
            <w:gridSpan w:val="4"/>
            <w:vMerge w:val="restart"/>
          </w:tcPr>
          <w:p w:rsidR="00655B6D" w:rsidRDefault="00655B6D">
            <w:pPr>
              <w:pStyle w:val="ConsPlusNormal"/>
              <w:jc w:val="center"/>
            </w:pPr>
            <w:r>
              <w:t>в том числе</w:t>
            </w:r>
          </w:p>
        </w:tc>
        <w:tc>
          <w:tcPr>
            <w:tcW w:w="576" w:type="dxa"/>
            <w:vMerge w:val="restart"/>
          </w:tcPr>
          <w:p w:rsidR="00655B6D" w:rsidRDefault="00655B6D">
            <w:pPr>
              <w:pStyle w:val="ConsPlusNormal"/>
              <w:jc w:val="center"/>
            </w:pPr>
            <w:r>
              <w:t>всего</w:t>
            </w:r>
          </w:p>
        </w:tc>
        <w:tc>
          <w:tcPr>
            <w:tcW w:w="3459" w:type="dxa"/>
            <w:gridSpan w:val="4"/>
            <w:vMerge w:val="restart"/>
          </w:tcPr>
          <w:p w:rsidR="00655B6D" w:rsidRDefault="00655B6D">
            <w:pPr>
              <w:pStyle w:val="ConsPlusNormal"/>
              <w:jc w:val="center"/>
            </w:pPr>
            <w:r>
              <w:t>в том числе</w:t>
            </w:r>
          </w:p>
        </w:tc>
        <w:tc>
          <w:tcPr>
            <w:tcW w:w="581" w:type="dxa"/>
            <w:vMerge w:val="restart"/>
          </w:tcPr>
          <w:p w:rsidR="00655B6D" w:rsidRDefault="00655B6D">
            <w:pPr>
              <w:pStyle w:val="ConsPlusNormal"/>
              <w:jc w:val="center"/>
            </w:pPr>
            <w:r>
              <w:t>всего</w:t>
            </w:r>
          </w:p>
        </w:tc>
        <w:tc>
          <w:tcPr>
            <w:tcW w:w="3283" w:type="dxa"/>
            <w:gridSpan w:val="4"/>
            <w:vMerge w:val="restart"/>
          </w:tcPr>
          <w:p w:rsidR="00655B6D" w:rsidRDefault="00655B6D">
            <w:pPr>
              <w:pStyle w:val="ConsPlusNormal"/>
              <w:jc w:val="center"/>
            </w:pPr>
            <w:r>
              <w:t>в том числе</w:t>
            </w:r>
          </w:p>
        </w:tc>
      </w:tr>
      <w:tr w:rsidR="00655B6D">
        <w:trPr>
          <w:trHeight w:val="269"/>
        </w:trPr>
        <w:tc>
          <w:tcPr>
            <w:tcW w:w="1757" w:type="dxa"/>
            <w:vMerge w:val="restart"/>
          </w:tcPr>
          <w:p w:rsidR="00655B6D" w:rsidRDefault="00655B6D">
            <w:pPr>
              <w:pStyle w:val="ConsPlusNormal"/>
              <w:jc w:val="center"/>
            </w:pPr>
            <w:r>
              <w:t>наименование</w:t>
            </w:r>
          </w:p>
        </w:tc>
        <w:tc>
          <w:tcPr>
            <w:tcW w:w="523" w:type="dxa"/>
            <w:vMerge w:val="restart"/>
          </w:tcPr>
          <w:p w:rsidR="00655B6D" w:rsidRDefault="00655B6D">
            <w:pPr>
              <w:pStyle w:val="ConsPlusNormal"/>
              <w:jc w:val="center"/>
            </w:pPr>
            <w:r>
              <w:t>код</w:t>
            </w:r>
          </w:p>
        </w:tc>
        <w:tc>
          <w:tcPr>
            <w:tcW w:w="1134" w:type="dxa"/>
            <w:vMerge/>
          </w:tcPr>
          <w:p w:rsidR="00655B6D" w:rsidRDefault="00655B6D">
            <w:pPr>
              <w:pStyle w:val="ConsPlusNormal"/>
            </w:pPr>
          </w:p>
        </w:tc>
        <w:tc>
          <w:tcPr>
            <w:tcW w:w="907" w:type="dxa"/>
            <w:vMerge/>
          </w:tcPr>
          <w:p w:rsidR="00655B6D" w:rsidRDefault="00655B6D">
            <w:pPr>
              <w:pStyle w:val="ConsPlusNormal"/>
            </w:pPr>
          </w:p>
        </w:tc>
        <w:tc>
          <w:tcPr>
            <w:tcW w:w="1020" w:type="dxa"/>
            <w:vMerge/>
          </w:tcPr>
          <w:p w:rsidR="00655B6D" w:rsidRDefault="00655B6D">
            <w:pPr>
              <w:pStyle w:val="ConsPlusNormal"/>
            </w:pPr>
          </w:p>
        </w:tc>
        <w:tc>
          <w:tcPr>
            <w:tcW w:w="1020" w:type="dxa"/>
            <w:vMerge/>
          </w:tcPr>
          <w:p w:rsidR="00655B6D" w:rsidRDefault="00655B6D">
            <w:pPr>
              <w:pStyle w:val="ConsPlusNormal"/>
            </w:pPr>
          </w:p>
        </w:tc>
        <w:tc>
          <w:tcPr>
            <w:tcW w:w="1814" w:type="dxa"/>
            <w:vMerge/>
          </w:tcPr>
          <w:p w:rsidR="00655B6D" w:rsidRDefault="00655B6D">
            <w:pPr>
              <w:pStyle w:val="ConsPlusNormal"/>
            </w:pPr>
          </w:p>
        </w:tc>
        <w:tc>
          <w:tcPr>
            <w:tcW w:w="576" w:type="dxa"/>
            <w:vMerge/>
          </w:tcPr>
          <w:p w:rsidR="00655B6D" w:rsidRDefault="00655B6D">
            <w:pPr>
              <w:pStyle w:val="ConsPlusNormal"/>
            </w:pPr>
          </w:p>
        </w:tc>
        <w:tc>
          <w:tcPr>
            <w:tcW w:w="3175" w:type="dxa"/>
            <w:gridSpan w:val="4"/>
            <w:vMerge/>
          </w:tcPr>
          <w:p w:rsidR="00655B6D" w:rsidRDefault="00655B6D">
            <w:pPr>
              <w:pStyle w:val="ConsPlusNormal"/>
            </w:pPr>
          </w:p>
        </w:tc>
        <w:tc>
          <w:tcPr>
            <w:tcW w:w="576" w:type="dxa"/>
            <w:vMerge/>
          </w:tcPr>
          <w:p w:rsidR="00655B6D" w:rsidRDefault="00655B6D">
            <w:pPr>
              <w:pStyle w:val="ConsPlusNormal"/>
            </w:pPr>
          </w:p>
        </w:tc>
        <w:tc>
          <w:tcPr>
            <w:tcW w:w="3459" w:type="dxa"/>
            <w:gridSpan w:val="4"/>
            <w:vMerge/>
          </w:tcPr>
          <w:p w:rsidR="00655B6D" w:rsidRDefault="00655B6D">
            <w:pPr>
              <w:pStyle w:val="ConsPlusNormal"/>
            </w:pPr>
          </w:p>
        </w:tc>
        <w:tc>
          <w:tcPr>
            <w:tcW w:w="581" w:type="dxa"/>
            <w:vMerge/>
          </w:tcPr>
          <w:p w:rsidR="00655B6D" w:rsidRDefault="00655B6D">
            <w:pPr>
              <w:pStyle w:val="ConsPlusNormal"/>
            </w:pPr>
          </w:p>
        </w:tc>
        <w:tc>
          <w:tcPr>
            <w:tcW w:w="3283" w:type="dxa"/>
            <w:gridSpan w:val="4"/>
            <w:vMerge/>
          </w:tcPr>
          <w:p w:rsidR="00655B6D" w:rsidRDefault="00655B6D">
            <w:pPr>
              <w:pStyle w:val="ConsPlusNormal"/>
            </w:pPr>
          </w:p>
        </w:tc>
      </w:tr>
      <w:tr w:rsidR="00655B6D">
        <w:tc>
          <w:tcPr>
            <w:tcW w:w="1757" w:type="dxa"/>
            <w:vMerge/>
          </w:tcPr>
          <w:p w:rsidR="00655B6D" w:rsidRDefault="00655B6D">
            <w:pPr>
              <w:pStyle w:val="ConsPlusNormal"/>
            </w:pPr>
          </w:p>
        </w:tc>
        <w:tc>
          <w:tcPr>
            <w:tcW w:w="523" w:type="dxa"/>
            <w:vMerge/>
          </w:tcPr>
          <w:p w:rsidR="00655B6D" w:rsidRDefault="00655B6D">
            <w:pPr>
              <w:pStyle w:val="ConsPlusNormal"/>
            </w:pPr>
          </w:p>
        </w:tc>
        <w:tc>
          <w:tcPr>
            <w:tcW w:w="1134" w:type="dxa"/>
            <w:vMerge/>
          </w:tcPr>
          <w:p w:rsidR="00655B6D" w:rsidRDefault="00655B6D">
            <w:pPr>
              <w:pStyle w:val="ConsPlusNormal"/>
            </w:pPr>
          </w:p>
        </w:tc>
        <w:tc>
          <w:tcPr>
            <w:tcW w:w="907" w:type="dxa"/>
            <w:vMerge/>
          </w:tcPr>
          <w:p w:rsidR="00655B6D" w:rsidRDefault="00655B6D">
            <w:pPr>
              <w:pStyle w:val="ConsPlusNormal"/>
            </w:pPr>
          </w:p>
        </w:tc>
        <w:tc>
          <w:tcPr>
            <w:tcW w:w="1020" w:type="dxa"/>
            <w:vMerge/>
          </w:tcPr>
          <w:p w:rsidR="00655B6D" w:rsidRDefault="00655B6D">
            <w:pPr>
              <w:pStyle w:val="ConsPlusNormal"/>
            </w:pPr>
          </w:p>
        </w:tc>
        <w:tc>
          <w:tcPr>
            <w:tcW w:w="1020" w:type="dxa"/>
            <w:vMerge/>
          </w:tcPr>
          <w:p w:rsidR="00655B6D" w:rsidRDefault="00655B6D">
            <w:pPr>
              <w:pStyle w:val="ConsPlusNormal"/>
            </w:pPr>
          </w:p>
        </w:tc>
        <w:tc>
          <w:tcPr>
            <w:tcW w:w="1814" w:type="dxa"/>
            <w:vMerge/>
          </w:tcPr>
          <w:p w:rsidR="00655B6D" w:rsidRDefault="00655B6D">
            <w:pPr>
              <w:pStyle w:val="ConsPlusNormal"/>
            </w:pPr>
          </w:p>
        </w:tc>
        <w:tc>
          <w:tcPr>
            <w:tcW w:w="576" w:type="dxa"/>
            <w:vMerge/>
          </w:tcPr>
          <w:p w:rsidR="00655B6D" w:rsidRDefault="00655B6D">
            <w:pPr>
              <w:pStyle w:val="ConsPlusNormal"/>
            </w:pPr>
          </w:p>
        </w:tc>
        <w:tc>
          <w:tcPr>
            <w:tcW w:w="794" w:type="dxa"/>
          </w:tcPr>
          <w:p w:rsidR="00655B6D" w:rsidRDefault="00655B6D">
            <w:pPr>
              <w:pStyle w:val="ConsPlusNormal"/>
              <w:jc w:val="center"/>
            </w:pPr>
            <w:r>
              <w:t>текущий финансовый год</w:t>
            </w:r>
          </w:p>
        </w:tc>
        <w:tc>
          <w:tcPr>
            <w:tcW w:w="794" w:type="dxa"/>
          </w:tcPr>
          <w:p w:rsidR="00655B6D" w:rsidRDefault="00655B6D">
            <w:pPr>
              <w:pStyle w:val="ConsPlusNormal"/>
              <w:jc w:val="center"/>
            </w:pPr>
            <w:r>
              <w:t>первый год планового периода</w:t>
            </w:r>
          </w:p>
        </w:tc>
        <w:tc>
          <w:tcPr>
            <w:tcW w:w="737" w:type="dxa"/>
          </w:tcPr>
          <w:p w:rsidR="00655B6D" w:rsidRDefault="00655B6D">
            <w:pPr>
              <w:pStyle w:val="ConsPlusNormal"/>
              <w:jc w:val="center"/>
            </w:pPr>
            <w:r>
              <w:t>второй год планового периода</w:t>
            </w:r>
          </w:p>
        </w:tc>
        <w:tc>
          <w:tcPr>
            <w:tcW w:w="850" w:type="dxa"/>
          </w:tcPr>
          <w:p w:rsidR="00655B6D" w:rsidRDefault="00655B6D">
            <w:pPr>
              <w:pStyle w:val="ConsPlusNormal"/>
              <w:jc w:val="center"/>
            </w:pPr>
            <w:r>
              <w:t>последующие годы</w:t>
            </w:r>
          </w:p>
        </w:tc>
        <w:tc>
          <w:tcPr>
            <w:tcW w:w="576" w:type="dxa"/>
            <w:vMerge/>
          </w:tcPr>
          <w:p w:rsidR="00655B6D" w:rsidRDefault="00655B6D">
            <w:pPr>
              <w:pStyle w:val="ConsPlusNormal"/>
            </w:pPr>
          </w:p>
        </w:tc>
        <w:tc>
          <w:tcPr>
            <w:tcW w:w="1077" w:type="dxa"/>
          </w:tcPr>
          <w:p w:rsidR="00655B6D" w:rsidRDefault="00655B6D">
            <w:pPr>
              <w:pStyle w:val="ConsPlusNormal"/>
              <w:jc w:val="center"/>
            </w:pPr>
            <w:r>
              <w:t>текущий финансовый год (</w:t>
            </w:r>
            <w:hyperlink w:anchor="P463">
              <w:r>
                <w:rPr>
                  <w:color w:val="0000FF"/>
                </w:rPr>
                <w:t>гр. 6</w:t>
              </w:r>
            </w:hyperlink>
            <w:r>
              <w:t xml:space="preserve"> + </w:t>
            </w:r>
            <w:hyperlink w:anchor="P464">
              <w:r>
                <w:rPr>
                  <w:color w:val="0000FF"/>
                </w:rPr>
                <w:t>гр. 7</w:t>
              </w:r>
            </w:hyperlink>
            <w:r>
              <w:t xml:space="preserve"> + </w:t>
            </w:r>
            <w:hyperlink w:anchor="P466">
              <w:r>
                <w:rPr>
                  <w:color w:val="0000FF"/>
                </w:rPr>
                <w:t>гр. 9</w:t>
              </w:r>
            </w:hyperlink>
            <w:r>
              <w:t>)</w:t>
            </w:r>
          </w:p>
        </w:tc>
        <w:tc>
          <w:tcPr>
            <w:tcW w:w="794" w:type="dxa"/>
          </w:tcPr>
          <w:p w:rsidR="00655B6D" w:rsidRDefault="00655B6D">
            <w:pPr>
              <w:pStyle w:val="ConsPlusNormal"/>
              <w:jc w:val="center"/>
            </w:pPr>
            <w:r>
              <w:t>первый год планового периода</w:t>
            </w:r>
          </w:p>
        </w:tc>
        <w:tc>
          <w:tcPr>
            <w:tcW w:w="794" w:type="dxa"/>
          </w:tcPr>
          <w:p w:rsidR="00655B6D" w:rsidRDefault="00655B6D">
            <w:pPr>
              <w:pStyle w:val="ConsPlusNormal"/>
              <w:jc w:val="center"/>
            </w:pPr>
            <w:r>
              <w:t>второй год планового периода</w:t>
            </w:r>
          </w:p>
        </w:tc>
        <w:tc>
          <w:tcPr>
            <w:tcW w:w="794" w:type="dxa"/>
          </w:tcPr>
          <w:p w:rsidR="00655B6D" w:rsidRDefault="00655B6D">
            <w:pPr>
              <w:pStyle w:val="ConsPlusNormal"/>
              <w:jc w:val="center"/>
            </w:pPr>
            <w:r>
              <w:t>последующие годы</w:t>
            </w:r>
          </w:p>
        </w:tc>
        <w:tc>
          <w:tcPr>
            <w:tcW w:w="581" w:type="dxa"/>
            <w:vMerge/>
          </w:tcPr>
          <w:p w:rsidR="00655B6D" w:rsidRDefault="00655B6D">
            <w:pPr>
              <w:pStyle w:val="ConsPlusNormal"/>
            </w:pPr>
          </w:p>
        </w:tc>
        <w:tc>
          <w:tcPr>
            <w:tcW w:w="794" w:type="dxa"/>
          </w:tcPr>
          <w:p w:rsidR="00655B6D" w:rsidRDefault="00655B6D">
            <w:pPr>
              <w:pStyle w:val="ConsPlusNormal"/>
              <w:jc w:val="center"/>
            </w:pPr>
            <w:r>
              <w:t>текущий финансовый год</w:t>
            </w:r>
          </w:p>
        </w:tc>
        <w:tc>
          <w:tcPr>
            <w:tcW w:w="874" w:type="dxa"/>
          </w:tcPr>
          <w:p w:rsidR="00655B6D" w:rsidRDefault="00655B6D">
            <w:pPr>
              <w:pStyle w:val="ConsPlusNormal"/>
              <w:jc w:val="center"/>
            </w:pPr>
            <w:r>
              <w:t>первый год планового периода</w:t>
            </w:r>
          </w:p>
        </w:tc>
        <w:tc>
          <w:tcPr>
            <w:tcW w:w="878" w:type="dxa"/>
          </w:tcPr>
          <w:p w:rsidR="00655B6D" w:rsidRDefault="00655B6D">
            <w:pPr>
              <w:pStyle w:val="ConsPlusNormal"/>
              <w:jc w:val="center"/>
            </w:pPr>
            <w:r>
              <w:t>второй год планового периода</w:t>
            </w:r>
          </w:p>
        </w:tc>
        <w:tc>
          <w:tcPr>
            <w:tcW w:w="737" w:type="dxa"/>
          </w:tcPr>
          <w:p w:rsidR="00655B6D" w:rsidRDefault="00655B6D">
            <w:pPr>
              <w:pStyle w:val="ConsPlusNormal"/>
              <w:jc w:val="center"/>
            </w:pPr>
            <w:r>
              <w:t>последующие годы</w:t>
            </w:r>
          </w:p>
        </w:tc>
      </w:tr>
      <w:tr w:rsidR="00655B6D">
        <w:tc>
          <w:tcPr>
            <w:tcW w:w="1757" w:type="dxa"/>
          </w:tcPr>
          <w:p w:rsidR="00655B6D" w:rsidRDefault="00655B6D">
            <w:pPr>
              <w:pStyle w:val="ConsPlusNormal"/>
              <w:jc w:val="center"/>
            </w:pPr>
            <w:bookmarkStart w:id="49" w:name="P458"/>
            <w:bookmarkEnd w:id="49"/>
            <w:r>
              <w:t>1</w:t>
            </w:r>
          </w:p>
        </w:tc>
        <w:tc>
          <w:tcPr>
            <w:tcW w:w="523" w:type="dxa"/>
          </w:tcPr>
          <w:p w:rsidR="00655B6D" w:rsidRDefault="00655B6D">
            <w:pPr>
              <w:pStyle w:val="ConsPlusNormal"/>
              <w:jc w:val="center"/>
            </w:pPr>
            <w:bookmarkStart w:id="50" w:name="P459"/>
            <w:bookmarkEnd w:id="50"/>
            <w:r>
              <w:t>2</w:t>
            </w:r>
          </w:p>
        </w:tc>
        <w:tc>
          <w:tcPr>
            <w:tcW w:w="1134" w:type="dxa"/>
          </w:tcPr>
          <w:p w:rsidR="00655B6D" w:rsidRDefault="00655B6D">
            <w:pPr>
              <w:pStyle w:val="ConsPlusNormal"/>
              <w:jc w:val="center"/>
            </w:pPr>
            <w:bookmarkStart w:id="51" w:name="P460"/>
            <w:bookmarkEnd w:id="51"/>
            <w:r>
              <w:t>3</w:t>
            </w:r>
          </w:p>
        </w:tc>
        <w:tc>
          <w:tcPr>
            <w:tcW w:w="907" w:type="dxa"/>
          </w:tcPr>
          <w:p w:rsidR="00655B6D" w:rsidRDefault="00655B6D">
            <w:pPr>
              <w:pStyle w:val="ConsPlusNormal"/>
              <w:jc w:val="center"/>
            </w:pPr>
            <w:bookmarkStart w:id="52" w:name="P461"/>
            <w:bookmarkEnd w:id="52"/>
            <w:r>
              <w:t>4</w:t>
            </w:r>
          </w:p>
        </w:tc>
        <w:tc>
          <w:tcPr>
            <w:tcW w:w="1020" w:type="dxa"/>
          </w:tcPr>
          <w:p w:rsidR="00655B6D" w:rsidRDefault="00655B6D">
            <w:pPr>
              <w:pStyle w:val="ConsPlusNormal"/>
              <w:jc w:val="center"/>
            </w:pPr>
            <w:bookmarkStart w:id="53" w:name="P462"/>
            <w:bookmarkEnd w:id="53"/>
            <w:r>
              <w:t>5</w:t>
            </w:r>
          </w:p>
        </w:tc>
        <w:tc>
          <w:tcPr>
            <w:tcW w:w="1020" w:type="dxa"/>
          </w:tcPr>
          <w:p w:rsidR="00655B6D" w:rsidRDefault="00655B6D">
            <w:pPr>
              <w:pStyle w:val="ConsPlusNormal"/>
              <w:jc w:val="center"/>
            </w:pPr>
            <w:bookmarkStart w:id="54" w:name="P463"/>
            <w:bookmarkEnd w:id="54"/>
            <w:r>
              <w:t>6</w:t>
            </w:r>
          </w:p>
        </w:tc>
        <w:tc>
          <w:tcPr>
            <w:tcW w:w="1814" w:type="dxa"/>
          </w:tcPr>
          <w:p w:rsidR="00655B6D" w:rsidRDefault="00655B6D">
            <w:pPr>
              <w:pStyle w:val="ConsPlusNormal"/>
              <w:jc w:val="center"/>
            </w:pPr>
            <w:bookmarkStart w:id="55" w:name="P464"/>
            <w:bookmarkEnd w:id="55"/>
            <w:r>
              <w:t>7</w:t>
            </w:r>
          </w:p>
        </w:tc>
        <w:tc>
          <w:tcPr>
            <w:tcW w:w="576" w:type="dxa"/>
          </w:tcPr>
          <w:p w:rsidR="00655B6D" w:rsidRDefault="00655B6D">
            <w:pPr>
              <w:pStyle w:val="ConsPlusNormal"/>
              <w:jc w:val="center"/>
            </w:pPr>
            <w:bookmarkStart w:id="56" w:name="P465"/>
            <w:bookmarkEnd w:id="56"/>
            <w:r>
              <w:t>8</w:t>
            </w:r>
          </w:p>
        </w:tc>
        <w:tc>
          <w:tcPr>
            <w:tcW w:w="794" w:type="dxa"/>
          </w:tcPr>
          <w:p w:rsidR="00655B6D" w:rsidRDefault="00655B6D">
            <w:pPr>
              <w:pStyle w:val="ConsPlusNormal"/>
              <w:jc w:val="center"/>
            </w:pPr>
            <w:bookmarkStart w:id="57" w:name="P466"/>
            <w:bookmarkEnd w:id="57"/>
            <w:r>
              <w:t>9</w:t>
            </w:r>
          </w:p>
        </w:tc>
        <w:tc>
          <w:tcPr>
            <w:tcW w:w="794" w:type="dxa"/>
          </w:tcPr>
          <w:p w:rsidR="00655B6D" w:rsidRDefault="00655B6D">
            <w:pPr>
              <w:pStyle w:val="ConsPlusNormal"/>
              <w:jc w:val="center"/>
            </w:pPr>
            <w:r>
              <w:t>10</w:t>
            </w:r>
          </w:p>
        </w:tc>
        <w:tc>
          <w:tcPr>
            <w:tcW w:w="737" w:type="dxa"/>
          </w:tcPr>
          <w:p w:rsidR="00655B6D" w:rsidRDefault="00655B6D">
            <w:pPr>
              <w:pStyle w:val="ConsPlusNormal"/>
              <w:jc w:val="center"/>
            </w:pPr>
            <w:r>
              <w:t>11</w:t>
            </w:r>
          </w:p>
        </w:tc>
        <w:tc>
          <w:tcPr>
            <w:tcW w:w="850" w:type="dxa"/>
          </w:tcPr>
          <w:p w:rsidR="00655B6D" w:rsidRDefault="00655B6D">
            <w:pPr>
              <w:pStyle w:val="ConsPlusNormal"/>
              <w:jc w:val="center"/>
            </w:pPr>
            <w:bookmarkStart w:id="58" w:name="P469"/>
            <w:bookmarkEnd w:id="58"/>
            <w:r>
              <w:t>12</w:t>
            </w:r>
          </w:p>
        </w:tc>
        <w:tc>
          <w:tcPr>
            <w:tcW w:w="576" w:type="dxa"/>
          </w:tcPr>
          <w:p w:rsidR="00655B6D" w:rsidRDefault="00655B6D">
            <w:pPr>
              <w:pStyle w:val="ConsPlusNormal"/>
              <w:jc w:val="center"/>
            </w:pPr>
            <w:bookmarkStart w:id="59" w:name="P470"/>
            <w:bookmarkEnd w:id="59"/>
            <w:r>
              <w:t>13</w:t>
            </w:r>
          </w:p>
        </w:tc>
        <w:tc>
          <w:tcPr>
            <w:tcW w:w="1077" w:type="dxa"/>
          </w:tcPr>
          <w:p w:rsidR="00655B6D" w:rsidRDefault="00655B6D">
            <w:pPr>
              <w:pStyle w:val="ConsPlusNormal"/>
              <w:jc w:val="center"/>
            </w:pPr>
            <w:bookmarkStart w:id="60" w:name="P471"/>
            <w:bookmarkEnd w:id="60"/>
            <w:r>
              <w:t>14</w:t>
            </w:r>
          </w:p>
        </w:tc>
        <w:tc>
          <w:tcPr>
            <w:tcW w:w="794" w:type="dxa"/>
          </w:tcPr>
          <w:p w:rsidR="00655B6D" w:rsidRDefault="00655B6D">
            <w:pPr>
              <w:pStyle w:val="ConsPlusNormal"/>
              <w:jc w:val="center"/>
            </w:pPr>
            <w:r>
              <w:t>15</w:t>
            </w:r>
          </w:p>
        </w:tc>
        <w:tc>
          <w:tcPr>
            <w:tcW w:w="794" w:type="dxa"/>
          </w:tcPr>
          <w:p w:rsidR="00655B6D" w:rsidRDefault="00655B6D">
            <w:pPr>
              <w:pStyle w:val="ConsPlusNormal"/>
              <w:jc w:val="center"/>
            </w:pPr>
            <w:r>
              <w:t>16</w:t>
            </w:r>
          </w:p>
        </w:tc>
        <w:tc>
          <w:tcPr>
            <w:tcW w:w="794" w:type="dxa"/>
          </w:tcPr>
          <w:p w:rsidR="00655B6D" w:rsidRDefault="00655B6D">
            <w:pPr>
              <w:pStyle w:val="ConsPlusNormal"/>
              <w:jc w:val="center"/>
            </w:pPr>
            <w:bookmarkStart w:id="61" w:name="P474"/>
            <w:bookmarkEnd w:id="61"/>
            <w:r>
              <w:t>17</w:t>
            </w:r>
          </w:p>
        </w:tc>
        <w:tc>
          <w:tcPr>
            <w:tcW w:w="581" w:type="dxa"/>
          </w:tcPr>
          <w:p w:rsidR="00655B6D" w:rsidRDefault="00655B6D">
            <w:pPr>
              <w:pStyle w:val="ConsPlusNormal"/>
              <w:jc w:val="center"/>
            </w:pPr>
            <w:bookmarkStart w:id="62" w:name="P475"/>
            <w:bookmarkEnd w:id="62"/>
            <w:r>
              <w:t>18</w:t>
            </w:r>
          </w:p>
        </w:tc>
        <w:tc>
          <w:tcPr>
            <w:tcW w:w="794" w:type="dxa"/>
          </w:tcPr>
          <w:p w:rsidR="00655B6D" w:rsidRDefault="00655B6D">
            <w:pPr>
              <w:pStyle w:val="ConsPlusNormal"/>
              <w:jc w:val="center"/>
            </w:pPr>
            <w:bookmarkStart w:id="63" w:name="P476"/>
            <w:bookmarkEnd w:id="63"/>
            <w:r>
              <w:t>19</w:t>
            </w:r>
          </w:p>
        </w:tc>
        <w:tc>
          <w:tcPr>
            <w:tcW w:w="874" w:type="dxa"/>
          </w:tcPr>
          <w:p w:rsidR="00655B6D" w:rsidRDefault="00655B6D">
            <w:pPr>
              <w:pStyle w:val="ConsPlusNormal"/>
              <w:jc w:val="center"/>
            </w:pPr>
            <w:r>
              <w:t>20</w:t>
            </w:r>
          </w:p>
        </w:tc>
        <w:tc>
          <w:tcPr>
            <w:tcW w:w="878" w:type="dxa"/>
          </w:tcPr>
          <w:p w:rsidR="00655B6D" w:rsidRDefault="00655B6D">
            <w:pPr>
              <w:pStyle w:val="ConsPlusNormal"/>
              <w:jc w:val="center"/>
            </w:pPr>
            <w:r>
              <w:t>21</w:t>
            </w:r>
          </w:p>
        </w:tc>
        <w:tc>
          <w:tcPr>
            <w:tcW w:w="737" w:type="dxa"/>
          </w:tcPr>
          <w:p w:rsidR="00655B6D" w:rsidRDefault="00655B6D">
            <w:pPr>
              <w:pStyle w:val="ConsPlusNormal"/>
              <w:jc w:val="center"/>
            </w:pPr>
            <w:bookmarkStart w:id="64" w:name="P479"/>
            <w:bookmarkEnd w:id="64"/>
            <w:r>
              <w:t>22</w:t>
            </w:r>
          </w:p>
        </w:tc>
      </w:tr>
      <w:tr w:rsidR="00655B6D">
        <w:tc>
          <w:tcPr>
            <w:tcW w:w="1757" w:type="dxa"/>
          </w:tcPr>
          <w:p w:rsidR="00655B6D" w:rsidRDefault="00655B6D">
            <w:pPr>
              <w:pStyle w:val="ConsPlusNormal"/>
            </w:pPr>
          </w:p>
        </w:tc>
        <w:tc>
          <w:tcPr>
            <w:tcW w:w="523" w:type="dxa"/>
          </w:tcPr>
          <w:p w:rsidR="00655B6D" w:rsidRDefault="00655B6D">
            <w:pPr>
              <w:pStyle w:val="ConsPlusNormal"/>
            </w:pPr>
          </w:p>
        </w:tc>
        <w:tc>
          <w:tcPr>
            <w:tcW w:w="1134" w:type="dxa"/>
          </w:tcPr>
          <w:p w:rsidR="00655B6D" w:rsidRDefault="00655B6D">
            <w:pPr>
              <w:pStyle w:val="ConsPlusNormal"/>
            </w:pPr>
          </w:p>
        </w:tc>
        <w:tc>
          <w:tcPr>
            <w:tcW w:w="907" w:type="dxa"/>
          </w:tcPr>
          <w:p w:rsidR="00655B6D" w:rsidRDefault="00655B6D">
            <w:pPr>
              <w:pStyle w:val="ConsPlusNormal"/>
            </w:pPr>
          </w:p>
        </w:tc>
        <w:tc>
          <w:tcPr>
            <w:tcW w:w="1020" w:type="dxa"/>
          </w:tcPr>
          <w:p w:rsidR="00655B6D" w:rsidRDefault="00655B6D">
            <w:pPr>
              <w:pStyle w:val="ConsPlusNormal"/>
            </w:pPr>
          </w:p>
        </w:tc>
        <w:tc>
          <w:tcPr>
            <w:tcW w:w="1020" w:type="dxa"/>
          </w:tcPr>
          <w:p w:rsidR="00655B6D" w:rsidRDefault="00655B6D">
            <w:pPr>
              <w:pStyle w:val="ConsPlusNormal"/>
            </w:pPr>
          </w:p>
        </w:tc>
        <w:tc>
          <w:tcPr>
            <w:tcW w:w="1814" w:type="dxa"/>
          </w:tcPr>
          <w:p w:rsidR="00655B6D" w:rsidRDefault="00655B6D">
            <w:pPr>
              <w:pStyle w:val="ConsPlusNormal"/>
            </w:pPr>
          </w:p>
        </w:tc>
        <w:tc>
          <w:tcPr>
            <w:tcW w:w="576"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37" w:type="dxa"/>
          </w:tcPr>
          <w:p w:rsidR="00655B6D" w:rsidRDefault="00655B6D">
            <w:pPr>
              <w:pStyle w:val="ConsPlusNormal"/>
            </w:pPr>
          </w:p>
        </w:tc>
        <w:tc>
          <w:tcPr>
            <w:tcW w:w="850" w:type="dxa"/>
          </w:tcPr>
          <w:p w:rsidR="00655B6D" w:rsidRDefault="00655B6D">
            <w:pPr>
              <w:pStyle w:val="ConsPlusNormal"/>
            </w:pPr>
          </w:p>
        </w:tc>
        <w:tc>
          <w:tcPr>
            <w:tcW w:w="576" w:type="dxa"/>
          </w:tcPr>
          <w:p w:rsidR="00655B6D" w:rsidRDefault="00655B6D">
            <w:pPr>
              <w:pStyle w:val="ConsPlusNormal"/>
            </w:pPr>
          </w:p>
        </w:tc>
        <w:tc>
          <w:tcPr>
            <w:tcW w:w="1077"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581" w:type="dxa"/>
          </w:tcPr>
          <w:p w:rsidR="00655B6D" w:rsidRDefault="00655B6D">
            <w:pPr>
              <w:pStyle w:val="ConsPlusNormal"/>
            </w:pPr>
          </w:p>
        </w:tc>
        <w:tc>
          <w:tcPr>
            <w:tcW w:w="794" w:type="dxa"/>
          </w:tcPr>
          <w:p w:rsidR="00655B6D" w:rsidRDefault="00655B6D">
            <w:pPr>
              <w:pStyle w:val="ConsPlusNormal"/>
            </w:pPr>
          </w:p>
        </w:tc>
        <w:tc>
          <w:tcPr>
            <w:tcW w:w="874" w:type="dxa"/>
          </w:tcPr>
          <w:p w:rsidR="00655B6D" w:rsidRDefault="00655B6D">
            <w:pPr>
              <w:pStyle w:val="ConsPlusNormal"/>
            </w:pPr>
          </w:p>
        </w:tc>
        <w:tc>
          <w:tcPr>
            <w:tcW w:w="878" w:type="dxa"/>
          </w:tcPr>
          <w:p w:rsidR="00655B6D" w:rsidRDefault="00655B6D">
            <w:pPr>
              <w:pStyle w:val="ConsPlusNormal"/>
            </w:pPr>
          </w:p>
        </w:tc>
        <w:tc>
          <w:tcPr>
            <w:tcW w:w="737" w:type="dxa"/>
          </w:tcPr>
          <w:p w:rsidR="00655B6D" w:rsidRDefault="00655B6D">
            <w:pPr>
              <w:pStyle w:val="ConsPlusNormal"/>
            </w:pPr>
          </w:p>
        </w:tc>
      </w:tr>
      <w:tr w:rsidR="00655B6D">
        <w:tc>
          <w:tcPr>
            <w:tcW w:w="1757" w:type="dxa"/>
          </w:tcPr>
          <w:p w:rsidR="00655B6D" w:rsidRDefault="00655B6D">
            <w:pPr>
              <w:pStyle w:val="ConsPlusNormal"/>
            </w:pPr>
            <w:bookmarkStart w:id="65" w:name="P502"/>
            <w:bookmarkEnd w:id="65"/>
            <w:r>
              <w:t>Итого по коду источника поступлений</w:t>
            </w:r>
          </w:p>
        </w:tc>
        <w:tc>
          <w:tcPr>
            <w:tcW w:w="523" w:type="dxa"/>
          </w:tcPr>
          <w:p w:rsidR="00655B6D" w:rsidRDefault="00655B6D">
            <w:pPr>
              <w:pStyle w:val="ConsPlusNormal"/>
            </w:pPr>
          </w:p>
        </w:tc>
        <w:tc>
          <w:tcPr>
            <w:tcW w:w="1134" w:type="dxa"/>
          </w:tcPr>
          <w:p w:rsidR="00655B6D" w:rsidRDefault="00655B6D">
            <w:pPr>
              <w:pStyle w:val="ConsPlusNormal"/>
            </w:pPr>
          </w:p>
        </w:tc>
        <w:tc>
          <w:tcPr>
            <w:tcW w:w="907" w:type="dxa"/>
          </w:tcPr>
          <w:p w:rsidR="00655B6D" w:rsidRDefault="00655B6D">
            <w:pPr>
              <w:pStyle w:val="ConsPlusNormal"/>
            </w:pPr>
          </w:p>
        </w:tc>
        <w:tc>
          <w:tcPr>
            <w:tcW w:w="1020" w:type="dxa"/>
          </w:tcPr>
          <w:p w:rsidR="00655B6D" w:rsidRDefault="00655B6D">
            <w:pPr>
              <w:pStyle w:val="ConsPlusNormal"/>
              <w:jc w:val="center"/>
            </w:pPr>
            <w:r>
              <w:t>x</w:t>
            </w:r>
          </w:p>
        </w:tc>
        <w:tc>
          <w:tcPr>
            <w:tcW w:w="1020" w:type="dxa"/>
          </w:tcPr>
          <w:p w:rsidR="00655B6D" w:rsidRDefault="00655B6D">
            <w:pPr>
              <w:pStyle w:val="ConsPlusNormal"/>
            </w:pPr>
          </w:p>
        </w:tc>
        <w:tc>
          <w:tcPr>
            <w:tcW w:w="1814" w:type="dxa"/>
          </w:tcPr>
          <w:p w:rsidR="00655B6D" w:rsidRDefault="00655B6D">
            <w:pPr>
              <w:pStyle w:val="ConsPlusNormal"/>
            </w:pPr>
          </w:p>
        </w:tc>
        <w:tc>
          <w:tcPr>
            <w:tcW w:w="576"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37" w:type="dxa"/>
          </w:tcPr>
          <w:p w:rsidR="00655B6D" w:rsidRDefault="00655B6D">
            <w:pPr>
              <w:pStyle w:val="ConsPlusNormal"/>
            </w:pPr>
          </w:p>
        </w:tc>
        <w:tc>
          <w:tcPr>
            <w:tcW w:w="850" w:type="dxa"/>
          </w:tcPr>
          <w:p w:rsidR="00655B6D" w:rsidRDefault="00655B6D">
            <w:pPr>
              <w:pStyle w:val="ConsPlusNormal"/>
            </w:pPr>
          </w:p>
        </w:tc>
        <w:tc>
          <w:tcPr>
            <w:tcW w:w="576" w:type="dxa"/>
          </w:tcPr>
          <w:p w:rsidR="00655B6D" w:rsidRDefault="00655B6D">
            <w:pPr>
              <w:pStyle w:val="ConsPlusNormal"/>
            </w:pPr>
          </w:p>
        </w:tc>
        <w:tc>
          <w:tcPr>
            <w:tcW w:w="1077"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581" w:type="dxa"/>
          </w:tcPr>
          <w:p w:rsidR="00655B6D" w:rsidRDefault="00655B6D">
            <w:pPr>
              <w:pStyle w:val="ConsPlusNormal"/>
            </w:pPr>
          </w:p>
        </w:tc>
        <w:tc>
          <w:tcPr>
            <w:tcW w:w="794" w:type="dxa"/>
          </w:tcPr>
          <w:p w:rsidR="00655B6D" w:rsidRDefault="00655B6D">
            <w:pPr>
              <w:pStyle w:val="ConsPlusNormal"/>
            </w:pPr>
          </w:p>
        </w:tc>
        <w:tc>
          <w:tcPr>
            <w:tcW w:w="874" w:type="dxa"/>
          </w:tcPr>
          <w:p w:rsidR="00655B6D" w:rsidRDefault="00655B6D">
            <w:pPr>
              <w:pStyle w:val="ConsPlusNormal"/>
            </w:pPr>
          </w:p>
        </w:tc>
        <w:tc>
          <w:tcPr>
            <w:tcW w:w="878" w:type="dxa"/>
          </w:tcPr>
          <w:p w:rsidR="00655B6D" w:rsidRDefault="00655B6D">
            <w:pPr>
              <w:pStyle w:val="ConsPlusNormal"/>
            </w:pPr>
          </w:p>
        </w:tc>
        <w:tc>
          <w:tcPr>
            <w:tcW w:w="737" w:type="dxa"/>
          </w:tcPr>
          <w:p w:rsidR="00655B6D" w:rsidRDefault="00655B6D">
            <w:pPr>
              <w:pStyle w:val="ConsPlusNormal"/>
            </w:pPr>
          </w:p>
        </w:tc>
      </w:tr>
      <w:tr w:rsidR="00655B6D">
        <w:tc>
          <w:tcPr>
            <w:tcW w:w="1757" w:type="dxa"/>
          </w:tcPr>
          <w:p w:rsidR="00655B6D" w:rsidRDefault="00655B6D">
            <w:pPr>
              <w:pStyle w:val="ConsPlusNormal"/>
            </w:pPr>
          </w:p>
        </w:tc>
        <w:tc>
          <w:tcPr>
            <w:tcW w:w="523" w:type="dxa"/>
          </w:tcPr>
          <w:p w:rsidR="00655B6D" w:rsidRDefault="00655B6D">
            <w:pPr>
              <w:pStyle w:val="ConsPlusNormal"/>
            </w:pPr>
          </w:p>
        </w:tc>
        <w:tc>
          <w:tcPr>
            <w:tcW w:w="1134" w:type="dxa"/>
          </w:tcPr>
          <w:p w:rsidR="00655B6D" w:rsidRDefault="00655B6D">
            <w:pPr>
              <w:pStyle w:val="ConsPlusNormal"/>
            </w:pPr>
          </w:p>
        </w:tc>
        <w:tc>
          <w:tcPr>
            <w:tcW w:w="907" w:type="dxa"/>
          </w:tcPr>
          <w:p w:rsidR="00655B6D" w:rsidRDefault="00655B6D">
            <w:pPr>
              <w:pStyle w:val="ConsPlusNormal"/>
            </w:pPr>
          </w:p>
        </w:tc>
        <w:tc>
          <w:tcPr>
            <w:tcW w:w="1020" w:type="dxa"/>
          </w:tcPr>
          <w:p w:rsidR="00655B6D" w:rsidRDefault="00655B6D">
            <w:pPr>
              <w:pStyle w:val="ConsPlusNormal"/>
            </w:pPr>
          </w:p>
        </w:tc>
        <w:tc>
          <w:tcPr>
            <w:tcW w:w="1020" w:type="dxa"/>
          </w:tcPr>
          <w:p w:rsidR="00655B6D" w:rsidRDefault="00655B6D">
            <w:pPr>
              <w:pStyle w:val="ConsPlusNormal"/>
            </w:pPr>
          </w:p>
        </w:tc>
        <w:tc>
          <w:tcPr>
            <w:tcW w:w="1814" w:type="dxa"/>
          </w:tcPr>
          <w:p w:rsidR="00655B6D" w:rsidRDefault="00655B6D">
            <w:pPr>
              <w:pStyle w:val="ConsPlusNormal"/>
            </w:pPr>
          </w:p>
        </w:tc>
        <w:tc>
          <w:tcPr>
            <w:tcW w:w="576"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37" w:type="dxa"/>
          </w:tcPr>
          <w:p w:rsidR="00655B6D" w:rsidRDefault="00655B6D">
            <w:pPr>
              <w:pStyle w:val="ConsPlusNormal"/>
            </w:pPr>
          </w:p>
        </w:tc>
        <w:tc>
          <w:tcPr>
            <w:tcW w:w="850" w:type="dxa"/>
          </w:tcPr>
          <w:p w:rsidR="00655B6D" w:rsidRDefault="00655B6D">
            <w:pPr>
              <w:pStyle w:val="ConsPlusNormal"/>
            </w:pPr>
          </w:p>
        </w:tc>
        <w:tc>
          <w:tcPr>
            <w:tcW w:w="576" w:type="dxa"/>
          </w:tcPr>
          <w:p w:rsidR="00655B6D" w:rsidRDefault="00655B6D">
            <w:pPr>
              <w:pStyle w:val="ConsPlusNormal"/>
            </w:pPr>
          </w:p>
        </w:tc>
        <w:tc>
          <w:tcPr>
            <w:tcW w:w="1077"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581" w:type="dxa"/>
          </w:tcPr>
          <w:p w:rsidR="00655B6D" w:rsidRDefault="00655B6D">
            <w:pPr>
              <w:pStyle w:val="ConsPlusNormal"/>
            </w:pPr>
          </w:p>
        </w:tc>
        <w:tc>
          <w:tcPr>
            <w:tcW w:w="794" w:type="dxa"/>
          </w:tcPr>
          <w:p w:rsidR="00655B6D" w:rsidRDefault="00655B6D">
            <w:pPr>
              <w:pStyle w:val="ConsPlusNormal"/>
            </w:pPr>
          </w:p>
        </w:tc>
        <w:tc>
          <w:tcPr>
            <w:tcW w:w="874" w:type="dxa"/>
          </w:tcPr>
          <w:p w:rsidR="00655B6D" w:rsidRDefault="00655B6D">
            <w:pPr>
              <w:pStyle w:val="ConsPlusNormal"/>
            </w:pPr>
          </w:p>
        </w:tc>
        <w:tc>
          <w:tcPr>
            <w:tcW w:w="878" w:type="dxa"/>
          </w:tcPr>
          <w:p w:rsidR="00655B6D" w:rsidRDefault="00655B6D">
            <w:pPr>
              <w:pStyle w:val="ConsPlusNormal"/>
            </w:pPr>
          </w:p>
        </w:tc>
        <w:tc>
          <w:tcPr>
            <w:tcW w:w="737" w:type="dxa"/>
          </w:tcPr>
          <w:p w:rsidR="00655B6D" w:rsidRDefault="00655B6D">
            <w:pPr>
              <w:pStyle w:val="ConsPlusNormal"/>
            </w:pPr>
          </w:p>
        </w:tc>
      </w:tr>
      <w:tr w:rsidR="00655B6D">
        <w:tc>
          <w:tcPr>
            <w:tcW w:w="1757" w:type="dxa"/>
          </w:tcPr>
          <w:p w:rsidR="00655B6D" w:rsidRDefault="00655B6D">
            <w:pPr>
              <w:pStyle w:val="ConsPlusNormal"/>
            </w:pPr>
            <w:r>
              <w:t>Итого по коду источника поступлений</w:t>
            </w:r>
          </w:p>
        </w:tc>
        <w:tc>
          <w:tcPr>
            <w:tcW w:w="523" w:type="dxa"/>
          </w:tcPr>
          <w:p w:rsidR="00655B6D" w:rsidRDefault="00655B6D">
            <w:pPr>
              <w:pStyle w:val="ConsPlusNormal"/>
            </w:pPr>
          </w:p>
        </w:tc>
        <w:tc>
          <w:tcPr>
            <w:tcW w:w="1134" w:type="dxa"/>
          </w:tcPr>
          <w:p w:rsidR="00655B6D" w:rsidRDefault="00655B6D">
            <w:pPr>
              <w:pStyle w:val="ConsPlusNormal"/>
            </w:pPr>
          </w:p>
        </w:tc>
        <w:tc>
          <w:tcPr>
            <w:tcW w:w="907" w:type="dxa"/>
          </w:tcPr>
          <w:p w:rsidR="00655B6D" w:rsidRDefault="00655B6D">
            <w:pPr>
              <w:pStyle w:val="ConsPlusNormal"/>
            </w:pPr>
          </w:p>
        </w:tc>
        <w:tc>
          <w:tcPr>
            <w:tcW w:w="1020" w:type="dxa"/>
          </w:tcPr>
          <w:p w:rsidR="00655B6D" w:rsidRDefault="00655B6D">
            <w:pPr>
              <w:pStyle w:val="ConsPlusNormal"/>
              <w:jc w:val="center"/>
            </w:pPr>
            <w:r>
              <w:t>x</w:t>
            </w:r>
          </w:p>
        </w:tc>
        <w:tc>
          <w:tcPr>
            <w:tcW w:w="1020" w:type="dxa"/>
          </w:tcPr>
          <w:p w:rsidR="00655B6D" w:rsidRDefault="00655B6D">
            <w:pPr>
              <w:pStyle w:val="ConsPlusNormal"/>
            </w:pPr>
          </w:p>
        </w:tc>
        <w:tc>
          <w:tcPr>
            <w:tcW w:w="1814" w:type="dxa"/>
          </w:tcPr>
          <w:p w:rsidR="00655B6D" w:rsidRDefault="00655B6D">
            <w:pPr>
              <w:pStyle w:val="ConsPlusNormal"/>
            </w:pPr>
          </w:p>
        </w:tc>
        <w:tc>
          <w:tcPr>
            <w:tcW w:w="576"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37" w:type="dxa"/>
          </w:tcPr>
          <w:p w:rsidR="00655B6D" w:rsidRDefault="00655B6D">
            <w:pPr>
              <w:pStyle w:val="ConsPlusNormal"/>
            </w:pPr>
          </w:p>
        </w:tc>
        <w:tc>
          <w:tcPr>
            <w:tcW w:w="850" w:type="dxa"/>
          </w:tcPr>
          <w:p w:rsidR="00655B6D" w:rsidRDefault="00655B6D">
            <w:pPr>
              <w:pStyle w:val="ConsPlusNormal"/>
            </w:pPr>
          </w:p>
        </w:tc>
        <w:tc>
          <w:tcPr>
            <w:tcW w:w="576" w:type="dxa"/>
          </w:tcPr>
          <w:p w:rsidR="00655B6D" w:rsidRDefault="00655B6D">
            <w:pPr>
              <w:pStyle w:val="ConsPlusNormal"/>
            </w:pPr>
          </w:p>
        </w:tc>
        <w:tc>
          <w:tcPr>
            <w:tcW w:w="1077"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581" w:type="dxa"/>
          </w:tcPr>
          <w:p w:rsidR="00655B6D" w:rsidRDefault="00655B6D">
            <w:pPr>
              <w:pStyle w:val="ConsPlusNormal"/>
            </w:pPr>
          </w:p>
        </w:tc>
        <w:tc>
          <w:tcPr>
            <w:tcW w:w="794" w:type="dxa"/>
          </w:tcPr>
          <w:p w:rsidR="00655B6D" w:rsidRDefault="00655B6D">
            <w:pPr>
              <w:pStyle w:val="ConsPlusNormal"/>
            </w:pPr>
          </w:p>
        </w:tc>
        <w:tc>
          <w:tcPr>
            <w:tcW w:w="874" w:type="dxa"/>
          </w:tcPr>
          <w:p w:rsidR="00655B6D" w:rsidRDefault="00655B6D">
            <w:pPr>
              <w:pStyle w:val="ConsPlusNormal"/>
            </w:pPr>
          </w:p>
        </w:tc>
        <w:tc>
          <w:tcPr>
            <w:tcW w:w="878" w:type="dxa"/>
          </w:tcPr>
          <w:p w:rsidR="00655B6D" w:rsidRDefault="00655B6D">
            <w:pPr>
              <w:pStyle w:val="ConsPlusNormal"/>
            </w:pPr>
          </w:p>
        </w:tc>
        <w:tc>
          <w:tcPr>
            <w:tcW w:w="737" w:type="dxa"/>
          </w:tcPr>
          <w:p w:rsidR="00655B6D" w:rsidRDefault="00655B6D">
            <w:pPr>
              <w:pStyle w:val="ConsPlusNormal"/>
            </w:pPr>
          </w:p>
        </w:tc>
      </w:tr>
      <w:tr w:rsidR="00655B6D">
        <w:tblPrEx>
          <w:tblBorders>
            <w:left w:val="nil"/>
          </w:tblBorders>
        </w:tblPrEx>
        <w:tc>
          <w:tcPr>
            <w:tcW w:w="5341" w:type="dxa"/>
            <w:gridSpan w:val="5"/>
            <w:tcBorders>
              <w:left w:val="nil"/>
              <w:bottom w:val="nil"/>
            </w:tcBorders>
          </w:tcPr>
          <w:p w:rsidR="00655B6D" w:rsidRDefault="00655B6D">
            <w:pPr>
              <w:pStyle w:val="ConsPlusNormal"/>
              <w:jc w:val="right"/>
            </w:pPr>
            <w:r>
              <w:t>Всего</w:t>
            </w:r>
          </w:p>
        </w:tc>
        <w:tc>
          <w:tcPr>
            <w:tcW w:w="1020" w:type="dxa"/>
          </w:tcPr>
          <w:p w:rsidR="00655B6D" w:rsidRDefault="00655B6D">
            <w:pPr>
              <w:pStyle w:val="ConsPlusNormal"/>
            </w:pPr>
          </w:p>
        </w:tc>
        <w:tc>
          <w:tcPr>
            <w:tcW w:w="1814" w:type="dxa"/>
          </w:tcPr>
          <w:p w:rsidR="00655B6D" w:rsidRDefault="00655B6D">
            <w:pPr>
              <w:pStyle w:val="ConsPlusNormal"/>
            </w:pPr>
          </w:p>
        </w:tc>
        <w:tc>
          <w:tcPr>
            <w:tcW w:w="576"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37" w:type="dxa"/>
          </w:tcPr>
          <w:p w:rsidR="00655B6D" w:rsidRDefault="00655B6D">
            <w:pPr>
              <w:pStyle w:val="ConsPlusNormal"/>
            </w:pPr>
          </w:p>
        </w:tc>
        <w:tc>
          <w:tcPr>
            <w:tcW w:w="850" w:type="dxa"/>
          </w:tcPr>
          <w:p w:rsidR="00655B6D" w:rsidRDefault="00655B6D">
            <w:pPr>
              <w:pStyle w:val="ConsPlusNormal"/>
            </w:pPr>
          </w:p>
        </w:tc>
        <w:tc>
          <w:tcPr>
            <w:tcW w:w="576" w:type="dxa"/>
          </w:tcPr>
          <w:p w:rsidR="00655B6D" w:rsidRDefault="00655B6D">
            <w:pPr>
              <w:pStyle w:val="ConsPlusNormal"/>
            </w:pPr>
          </w:p>
        </w:tc>
        <w:tc>
          <w:tcPr>
            <w:tcW w:w="1077"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794" w:type="dxa"/>
          </w:tcPr>
          <w:p w:rsidR="00655B6D" w:rsidRDefault="00655B6D">
            <w:pPr>
              <w:pStyle w:val="ConsPlusNormal"/>
            </w:pPr>
          </w:p>
        </w:tc>
        <w:tc>
          <w:tcPr>
            <w:tcW w:w="581" w:type="dxa"/>
          </w:tcPr>
          <w:p w:rsidR="00655B6D" w:rsidRDefault="00655B6D">
            <w:pPr>
              <w:pStyle w:val="ConsPlusNormal"/>
            </w:pPr>
          </w:p>
        </w:tc>
        <w:tc>
          <w:tcPr>
            <w:tcW w:w="794" w:type="dxa"/>
          </w:tcPr>
          <w:p w:rsidR="00655B6D" w:rsidRDefault="00655B6D">
            <w:pPr>
              <w:pStyle w:val="ConsPlusNormal"/>
            </w:pPr>
          </w:p>
        </w:tc>
        <w:tc>
          <w:tcPr>
            <w:tcW w:w="874" w:type="dxa"/>
          </w:tcPr>
          <w:p w:rsidR="00655B6D" w:rsidRDefault="00655B6D">
            <w:pPr>
              <w:pStyle w:val="ConsPlusNormal"/>
            </w:pPr>
          </w:p>
        </w:tc>
        <w:tc>
          <w:tcPr>
            <w:tcW w:w="878" w:type="dxa"/>
          </w:tcPr>
          <w:p w:rsidR="00655B6D" w:rsidRDefault="00655B6D">
            <w:pPr>
              <w:pStyle w:val="ConsPlusNormal"/>
            </w:pPr>
          </w:p>
        </w:tc>
        <w:tc>
          <w:tcPr>
            <w:tcW w:w="737" w:type="dxa"/>
          </w:tcPr>
          <w:p w:rsidR="00655B6D" w:rsidRDefault="00655B6D">
            <w:pPr>
              <w:pStyle w:val="ConsPlusNormal"/>
            </w:pPr>
          </w:p>
        </w:tc>
      </w:tr>
    </w:tbl>
    <w:p w:rsidR="00655B6D" w:rsidRDefault="00655B6D">
      <w:pPr>
        <w:pStyle w:val="ConsPlusNormal"/>
        <w:sectPr w:rsidR="00655B6D">
          <w:pgSz w:w="16838" w:h="11905" w:orient="landscape"/>
          <w:pgMar w:top="1701" w:right="1134" w:bottom="850" w:left="1134" w:header="0" w:footer="0" w:gutter="0"/>
          <w:cols w:space="720"/>
          <w:titlePg/>
        </w:sectPr>
      </w:pP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6"/>
        <w:gridCol w:w="2154"/>
        <w:gridCol w:w="1871"/>
      </w:tblGrid>
      <w:tr w:rsidR="00655B6D">
        <w:tc>
          <w:tcPr>
            <w:tcW w:w="5046" w:type="dxa"/>
            <w:tcBorders>
              <w:top w:val="nil"/>
              <w:left w:val="nil"/>
              <w:bottom w:val="nil"/>
              <w:right w:val="nil"/>
            </w:tcBorders>
          </w:tcPr>
          <w:p w:rsidR="00655B6D" w:rsidRDefault="00655B6D">
            <w:pPr>
              <w:pStyle w:val="ConsPlusNormal"/>
            </w:pPr>
          </w:p>
        </w:tc>
        <w:tc>
          <w:tcPr>
            <w:tcW w:w="2154" w:type="dxa"/>
            <w:tcBorders>
              <w:top w:val="nil"/>
              <w:left w:val="nil"/>
              <w:bottom w:val="nil"/>
              <w:right w:val="single" w:sz="4" w:space="0" w:color="auto"/>
            </w:tcBorders>
          </w:tcPr>
          <w:p w:rsidR="00655B6D" w:rsidRDefault="00655B6D">
            <w:pPr>
              <w:pStyle w:val="ConsPlusNormal"/>
              <w:jc w:val="right"/>
            </w:pPr>
            <w:r>
              <w:t>Номер страницы</w:t>
            </w:r>
          </w:p>
        </w:tc>
        <w:tc>
          <w:tcPr>
            <w:tcW w:w="1871" w:type="dxa"/>
            <w:tcBorders>
              <w:top w:val="single" w:sz="4" w:space="0" w:color="auto"/>
              <w:left w:val="single" w:sz="4" w:space="0" w:color="auto"/>
              <w:bottom w:val="single" w:sz="4" w:space="0" w:color="auto"/>
              <w:right w:val="nil"/>
            </w:tcBorders>
          </w:tcPr>
          <w:p w:rsidR="00655B6D" w:rsidRDefault="00655B6D">
            <w:pPr>
              <w:pStyle w:val="ConsPlusNormal"/>
            </w:pPr>
          </w:p>
        </w:tc>
      </w:tr>
      <w:tr w:rsidR="00655B6D">
        <w:tc>
          <w:tcPr>
            <w:tcW w:w="5046" w:type="dxa"/>
            <w:tcBorders>
              <w:top w:val="nil"/>
              <w:left w:val="nil"/>
              <w:bottom w:val="nil"/>
              <w:right w:val="nil"/>
            </w:tcBorders>
          </w:tcPr>
          <w:p w:rsidR="00655B6D" w:rsidRDefault="00655B6D">
            <w:pPr>
              <w:pStyle w:val="ConsPlusNormal"/>
            </w:pPr>
          </w:p>
        </w:tc>
        <w:tc>
          <w:tcPr>
            <w:tcW w:w="2154" w:type="dxa"/>
            <w:tcBorders>
              <w:top w:val="nil"/>
              <w:left w:val="nil"/>
              <w:bottom w:val="nil"/>
              <w:right w:val="single" w:sz="4" w:space="0" w:color="auto"/>
            </w:tcBorders>
          </w:tcPr>
          <w:p w:rsidR="00655B6D" w:rsidRDefault="00655B6D">
            <w:pPr>
              <w:pStyle w:val="ConsPlusNormal"/>
              <w:jc w:val="right"/>
            </w:pPr>
            <w:r>
              <w:t>Всего страниц</w:t>
            </w:r>
          </w:p>
        </w:tc>
        <w:tc>
          <w:tcPr>
            <w:tcW w:w="1871" w:type="dxa"/>
            <w:tcBorders>
              <w:top w:val="single" w:sz="4" w:space="0" w:color="auto"/>
              <w:left w:val="single" w:sz="4" w:space="0" w:color="auto"/>
              <w:bottom w:val="single" w:sz="4" w:space="0" w:color="auto"/>
              <w:right w:val="nil"/>
            </w:tcBorders>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247"/>
        <w:gridCol w:w="340"/>
        <w:gridCol w:w="1077"/>
        <w:gridCol w:w="340"/>
        <w:gridCol w:w="1644"/>
        <w:gridCol w:w="340"/>
        <w:gridCol w:w="1020"/>
        <w:gridCol w:w="340"/>
        <w:gridCol w:w="1020"/>
      </w:tblGrid>
      <w:tr w:rsidR="00655B6D">
        <w:tc>
          <w:tcPr>
            <w:tcW w:w="170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247"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77"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64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c>
          <w:tcPr>
            <w:tcW w:w="1701" w:type="dxa"/>
            <w:tcBorders>
              <w:top w:val="nil"/>
              <w:left w:val="nil"/>
              <w:bottom w:val="nil"/>
              <w:right w:val="nil"/>
            </w:tcBorders>
          </w:tcPr>
          <w:p w:rsidR="00655B6D" w:rsidRDefault="00655B6D">
            <w:pPr>
              <w:pStyle w:val="ConsPlusNormal"/>
            </w:pPr>
          </w:p>
        </w:tc>
        <w:tc>
          <w:tcPr>
            <w:tcW w:w="1247"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077"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644"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1020" w:type="dxa"/>
            <w:tcBorders>
              <w:top w:val="single" w:sz="4" w:space="0" w:color="auto"/>
              <w:left w:val="nil"/>
              <w:bottom w:val="nil"/>
              <w:right w:val="nil"/>
            </w:tcBorders>
          </w:tcPr>
          <w:p w:rsidR="00655B6D" w:rsidRDefault="00655B6D">
            <w:pPr>
              <w:pStyle w:val="ConsPlusNormal"/>
              <w:jc w:val="center"/>
            </w:pPr>
            <w:r>
              <w:t>(дата подписания)</w:t>
            </w: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c>
          <w:tcPr>
            <w:tcW w:w="1701" w:type="dxa"/>
            <w:tcBorders>
              <w:top w:val="nil"/>
              <w:left w:val="nil"/>
              <w:bottom w:val="nil"/>
              <w:right w:val="nil"/>
            </w:tcBorders>
          </w:tcPr>
          <w:p w:rsidR="00655B6D" w:rsidRDefault="00655B6D">
            <w:pPr>
              <w:pStyle w:val="ConsPlusNormal"/>
            </w:pPr>
          </w:p>
        </w:tc>
        <w:tc>
          <w:tcPr>
            <w:tcW w:w="1247"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77"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64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c>
          <w:tcPr>
            <w:tcW w:w="1701" w:type="dxa"/>
            <w:tcBorders>
              <w:top w:val="nil"/>
              <w:left w:val="nil"/>
              <w:bottom w:val="nil"/>
              <w:right w:val="nil"/>
            </w:tcBorders>
          </w:tcPr>
          <w:p w:rsidR="00655B6D" w:rsidRDefault="00655B6D">
            <w:pPr>
              <w:pStyle w:val="ConsPlusNormal"/>
            </w:pPr>
            <w:r>
              <w:t>Руководитель финансово-экономической службы</w:t>
            </w:r>
          </w:p>
          <w:p w:rsidR="00655B6D" w:rsidRDefault="00655B6D">
            <w:pPr>
              <w:pStyle w:val="ConsPlusNormal"/>
            </w:pPr>
            <w:r>
              <w:t>(уполномоченное лицо)</w:t>
            </w:r>
          </w:p>
        </w:tc>
        <w:tc>
          <w:tcPr>
            <w:tcW w:w="1247"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77"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64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c>
          <w:tcPr>
            <w:tcW w:w="1701" w:type="dxa"/>
            <w:tcBorders>
              <w:top w:val="nil"/>
              <w:left w:val="nil"/>
              <w:bottom w:val="nil"/>
              <w:right w:val="nil"/>
            </w:tcBorders>
          </w:tcPr>
          <w:p w:rsidR="00655B6D" w:rsidRDefault="00655B6D">
            <w:pPr>
              <w:pStyle w:val="ConsPlusNormal"/>
            </w:pPr>
          </w:p>
        </w:tc>
        <w:tc>
          <w:tcPr>
            <w:tcW w:w="1247"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77"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644"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1020" w:type="dxa"/>
            <w:tcBorders>
              <w:top w:val="single" w:sz="4" w:space="0" w:color="auto"/>
              <w:left w:val="nil"/>
              <w:bottom w:val="nil"/>
              <w:right w:val="nil"/>
            </w:tcBorders>
          </w:tcPr>
          <w:p w:rsidR="00655B6D" w:rsidRDefault="00655B6D">
            <w:pPr>
              <w:pStyle w:val="ConsPlusNormal"/>
              <w:jc w:val="center"/>
            </w:pPr>
            <w:r>
              <w:t>(дата подписания)</w:t>
            </w: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c>
          <w:tcPr>
            <w:tcW w:w="1701" w:type="dxa"/>
            <w:tcBorders>
              <w:top w:val="nil"/>
              <w:left w:val="nil"/>
              <w:bottom w:val="nil"/>
              <w:right w:val="nil"/>
            </w:tcBorders>
          </w:tcPr>
          <w:p w:rsidR="00655B6D" w:rsidRDefault="00655B6D">
            <w:pPr>
              <w:pStyle w:val="ConsPlusNormal"/>
            </w:pPr>
          </w:p>
        </w:tc>
        <w:tc>
          <w:tcPr>
            <w:tcW w:w="1247"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77"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64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c>
          <w:tcPr>
            <w:tcW w:w="1701" w:type="dxa"/>
            <w:tcBorders>
              <w:top w:val="nil"/>
              <w:left w:val="nil"/>
              <w:bottom w:val="nil"/>
              <w:right w:val="nil"/>
            </w:tcBorders>
            <w:vAlign w:val="bottom"/>
          </w:tcPr>
          <w:p w:rsidR="00655B6D" w:rsidRDefault="00655B6D">
            <w:pPr>
              <w:pStyle w:val="ConsPlusNormal"/>
            </w:pPr>
            <w:r>
              <w:t>Ответственный исполнитель</w:t>
            </w:r>
          </w:p>
        </w:tc>
        <w:tc>
          <w:tcPr>
            <w:tcW w:w="1247"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77"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64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020" w:type="dxa"/>
            <w:tcBorders>
              <w:top w:val="nil"/>
              <w:left w:val="nil"/>
              <w:bottom w:val="single" w:sz="4" w:space="0" w:color="auto"/>
              <w:right w:val="nil"/>
            </w:tcBorders>
          </w:tcPr>
          <w:p w:rsidR="00655B6D" w:rsidRDefault="00655B6D">
            <w:pPr>
              <w:pStyle w:val="ConsPlusNormal"/>
            </w:pPr>
          </w:p>
        </w:tc>
      </w:tr>
      <w:tr w:rsidR="00655B6D">
        <w:tc>
          <w:tcPr>
            <w:tcW w:w="1701" w:type="dxa"/>
            <w:tcBorders>
              <w:top w:val="nil"/>
              <w:left w:val="nil"/>
              <w:bottom w:val="nil"/>
              <w:right w:val="nil"/>
            </w:tcBorders>
          </w:tcPr>
          <w:p w:rsidR="00655B6D" w:rsidRDefault="00655B6D">
            <w:pPr>
              <w:pStyle w:val="ConsPlusNormal"/>
            </w:pPr>
          </w:p>
        </w:tc>
        <w:tc>
          <w:tcPr>
            <w:tcW w:w="1247"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077"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644"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1020" w:type="dxa"/>
            <w:tcBorders>
              <w:top w:val="single" w:sz="4" w:space="0" w:color="auto"/>
              <w:left w:val="nil"/>
              <w:bottom w:val="nil"/>
              <w:right w:val="nil"/>
            </w:tcBorders>
          </w:tcPr>
          <w:p w:rsidR="00655B6D" w:rsidRDefault="00655B6D">
            <w:pPr>
              <w:pStyle w:val="ConsPlusNormal"/>
              <w:jc w:val="center"/>
            </w:pPr>
            <w:r>
              <w:t>(дата подписания)</w:t>
            </w:r>
          </w:p>
        </w:tc>
        <w:tc>
          <w:tcPr>
            <w:tcW w:w="340" w:type="dxa"/>
            <w:tcBorders>
              <w:top w:val="nil"/>
              <w:left w:val="nil"/>
              <w:bottom w:val="nil"/>
              <w:right w:val="nil"/>
            </w:tcBorders>
          </w:tcPr>
          <w:p w:rsidR="00655B6D" w:rsidRDefault="00655B6D">
            <w:pPr>
              <w:pStyle w:val="ConsPlusNormal"/>
            </w:pPr>
          </w:p>
        </w:tc>
        <w:tc>
          <w:tcPr>
            <w:tcW w:w="1020" w:type="dxa"/>
            <w:tcBorders>
              <w:top w:val="single" w:sz="4" w:space="0" w:color="auto"/>
              <w:left w:val="nil"/>
              <w:bottom w:val="nil"/>
              <w:right w:val="nil"/>
            </w:tcBorders>
          </w:tcPr>
          <w:p w:rsidR="00655B6D" w:rsidRDefault="00655B6D">
            <w:pPr>
              <w:pStyle w:val="ConsPlusNormal"/>
              <w:jc w:val="center"/>
            </w:pPr>
            <w:r>
              <w:t>(номер телефона)</w:t>
            </w:r>
          </w:p>
        </w:tc>
      </w:tr>
    </w:tbl>
    <w:p w:rsidR="00655B6D" w:rsidRDefault="00655B6D">
      <w:pPr>
        <w:pStyle w:val="ConsPlusNormal"/>
        <w:jc w:val="both"/>
      </w:pPr>
    </w:p>
    <w:p w:rsidR="00655B6D" w:rsidRDefault="00655B6D">
      <w:pPr>
        <w:pStyle w:val="ConsPlusCell"/>
        <w:jc w:val="both"/>
      </w:pPr>
      <w:r>
        <w:t xml:space="preserve">               ┌─..─..─..─..─..─..─..─..─..─..─..─..─..─..─..─..─..─..─..─┐</w:t>
      </w:r>
    </w:p>
    <w:p w:rsidR="00655B6D" w:rsidRDefault="00655B6D">
      <w:pPr>
        <w:pStyle w:val="ConsPlusCell"/>
        <w:jc w:val="both"/>
      </w:pPr>
      <w:r>
        <w:t xml:space="preserve">               .              ОТМЕТКА ТЕРРИТОРИАЛЬНОГО ОРГАНА           </w:t>
      </w:r>
      <w:proofErr w:type="gramStart"/>
      <w:r>
        <w:t xml:space="preserve">  .</w:t>
      </w:r>
      <w:proofErr w:type="gramEnd"/>
    </w:p>
    <w:p w:rsidR="00655B6D" w:rsidRDefault="00655B6D">
      <w:pPr>
        <w:pStyle w:val="ConsPlusCell"/>
        <w:jc w:val="both"/>
      </w:pPr>
      <w:r>
        <w:t xml:space="preserve">               .           ФЕДЕРАЛЬНОГО КАЗНАЧЕЙСТВА О ПРИНЯТИИ         </w:t>
      </w:r>
      <w:proofErr w:type="gramStart"/>
      <w:r>
        <w:t xml:space="preserve">  .</w:t>
      </w:r>
      <w:proofErr w:type="gramEnd"/>
    </w:p>
    <w:p w:rsidR="00655B6D" w:rsidRDefault="00655B6D">
      <w:pPr>
        <w:pStyle w:val="ConsPlusCell"/>
        <w:jc w:val="both"/>
      </w:pPr>
      <w:r>
        <w:t xml:space="preserve">               │                     НАСТОЯЩИХ СВЕДЕНИЙ                   │</w:t>
      </w:r>
    </w:p>
    <w:p w:rsidR="00655B6D" w:rsidRDefault="00655B6D">
      <w:pPr>
        <w:pStyle w:val="ConsPlusCell"/>
        <w:jc w:val="both"/>
      </w:pPr>
      <w:r>
        <w:t xml:space="preserve">               .                                                          .</w:t>
      </w:r>
    </w:p>
    <w:p w:rsidR="00655B6D" w:rsidRDefault="00655B6D">
      <w:pPr>
        <w:pStyle w:val="ConsPlusCell"/>
        <w:jc w:val="both"/>
      </w:pPr>
      <w:r>
        <w:t xml:space="preserve">               . Ответственный                                          </w:t>
      </w:r>
      <w:proofErr w:type="gramStart"/>
      <w:r>
        <w:t xml:space="preserve">  .</w:t>
      </w:r>
      <w:proofErr w:type="gramEnd"/>
    </w:p>
    <w:p w:rsidR="00655B6D" w:rsidRDefault="00655B6D">
      <w:pPr>
        <w:pStyle w:val="ConsPlusCell"/>
        <w:jc w:val="both"/>
      </w:pPr>
      <w:r>
        <w:t xml:space="preserve">               │ исполнитель   ___________ _________ _____________________│</w:t>
      </w:r>
    </w:p>
    <w:p w:rsidR="00655B6D" w:rsidRDefault="00655B6D">
      <w:pPr>
        <w:pStyle w:val="ConsPlusCell"/>
        <w:jc w:val="both"/>
      </w:pPr>
      <w:r>
        <w:t xml:space="preserve">               .               (должность) (подпись) (расшифровка подписи).</w:t>
      </w:r>
    </w:p>
    <w:p w:rsidR="00655B6D" w:rsidRDefault="00655B6D">
      <w:pPr>
        <w:pStyle w:val="ConsPlusCell"/>
        <w:jc w:val="both"/>
      </w:pPr>
      <w:r>
        <w:t xml:space="preserve">               .                                                          .</w:t>
      </w:r>
    </w:p>
    <w:p w:rsidR="00655B6D" w:rsidRDefault="00655B6D">
      <w:pPr>
        <w:pStyle w:val="ConsPlusCell"/>
        <w:jc w:val="both"/>
      </w:pPr>
      <w:r>
        <w:t xml:space="preserve">               │ "__" ____________ 20__ г.                                │</w:t>
      </w:r>
    </w:p>
    <w:p w:rsidR="00655B6D" w:rsidRDefault="00655B6D">
      <w:pPr>
        <w:pStyle w:val="ConsPlusCell"/>
        <w:jc w:val="both"/>
      </w:pPr>
      <w:r>
        <w:t xml:space="preserve">               .                                                          .</w:t>
      </w:r>
    </w:p>
    <w:p w:rsidR="00655B6D" w:rsidRDefault="00655B6D">
      <w:pPr>
        <w:pStyle w:val="ConsPlusCell"/>
        <w:jc w:val="both"/>
      </w:pPr>
      <w:r>
        <w:t xml:space="preserve">               .                                                          .</w:t>
      </w:r>
    </w:p>
    <w:p w:rsidR="00655B6D" w:rsidRDefault="00655B6D">
      <w:pPr>
        <w:pStyle w:val="ConsPlusCell"/>
        <w:jc w:val="both"/>
      </w:pPr>
      <w:r>
        <w:t xml:space="preserve">               └─..─..─..─..─..─..─..─..─..─..─..─..─..─..─..─..─..─..─..─┘</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2</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lastRenderedPageBreak/>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Title"/>
        <w:jc w:val="center"/>
      </w:pPr>
      <w:bookmarkStart w:id="66" w:name="P707"/>
      <w:bookmarkEnd w:id="66"/>
      <w:r>
        <w:t>ИСТОЧНИКИ ПОСТУПЛЕНИЙ ЦЕЛЕВЫХ СРЕДСТВ</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Приказов Минфина России от 17.03.2022 </w:t>
            </w:r>
            <w:hyperlink r:id="rId95">
              <w:r>
                <w:rPr>
                  <w:color w:val="0000FF"/>
                </w:rPr>
                <w:t>N 39н</w:t>
              </w:r>
            </w:hyperlink>
            <w:r>
              <w:rPr>
                <w:color w:val="392C69"/>
              </w:rPr>
              <w:t>,</w:t>
            </w:r>
          </w:p>
          <w:p w:rsidR="00655B6D" w:rsidRDefault="00655B6D">
            <w:pPr>
              <w:pStyle w:val="ConsPlusNormal"/>
              <w:jc w:val="center"/>
            </w:pPr>
            <w:r>
              <w:rPr>
                <w:color w:val="392C69"/>
              </w:rPr>
              <w:t xml:space="preserve">от 21.06.2023 </w:t>
            </w:r>
            <w:hyperlink r:id="rId96">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540"/>
        <w:gridCol w:w="898"/>
      </w:tblGrid>
      <w:tr w:rsidR="00655B6D">
        <w:tc>
          <w:tcPr>
            <w:tcW w:w="624" w:type="dxa"/>
            <w:vMerge w:val="restart"/>
          </w:tcPr>
          <w:p w:rsidR="00655B6D" w:rsidRDefault="00655B6D">
            <w:pPr>
              <w:pStyle w:val="ConsPlusNormal"/>
              <w:jc w:val="center"/>
            </w:pPr>
            <w:r>
              <w:t>N п/п</w:t>
            </w:r>
          </w:p>
        </w:tc>
        <w:tc>
          <w:tcPr>
            <w:tcW w:w="8438" w:type="dxa"/>
            <w:gridSpan w:val="2"/>
          </w:tcPr>
          <w:p w:rsidR="00655B6D" w:rsidRDefault="00655B6D">
            <w:pPr>
              <w:pStyle w:val="ConsPlusNormal"/>
              <w:jc w:val="center"/>
            </w:pPr>
            <w:r>
              <w:t>Источники поступлений целевых средств</w:t>
            </w:r>
          </w:p>
        </w:tc>
      </w:tr>
      <w:tr w:rsidR="00655B6D">
        <w:tc>
          <w:tcPr>
            <w:tcW w:w="624" w:type="dxa"/>
            <w:vMerge/>
          </w:tcPr>
          <w:p w:rsidR="00655B6D" w:rsidRDefault="00655B6D">
            <w:pPr>
              <w:pStyle w:val="ConsPlusNormal"/>
            </w:pPr>
          </w:p>
        </w:tc>
        <w:tc>
          <w:tcPr>
            <w:tcW w:w="7540" w:type="dxa"/>
          </w:tcPr>
          <w:p w:rsidR="00655B6D" w:rsidRDefault="00655B6D">
            <w:pPr>
              <w:pStyle w:val="ConsPlusNormal"/>
              <w:jc w:val="center"/>
            </w:pPr>
            <w:r>
              <w:t>наименование</w:t>
            </w:r>
          </w:p>
        </w:tc>
        <w:tc>
          <w:tcPr>
            <w:tcW w:w="898" w:type="dxa"/>
          </w:tcPr>
          <w:p w:rsidR="00655B6D" w:rsidRDefault="00655B6D">
            <w:pPr>
              <w:pStyle w:val="ConsPlusNormal"/>
              <w:jc w:val="center"/>
            </w:pPr>
            <w:r>
              <w:t>код</w:t>
            </w:r>
          </w:p>
        </w:tc>
      </w:tr>
      <w:tr w:rsidR="00655B6D">
        <w:tc>
          <w:tcPr>
            <w:tcW w:w="624" w:type="dxa"/>
          </w:tcPr>
          <w:p w:rsidR="00655B6D" w:rsidRDefault="00655B6D">
            <w:pPr>
              <w:pStyle w:val="ConsPlusNormal"/>
              <w:jc w:val="center"/>
            </w:pPr>
            <w:r>
              <w:t>1</w:t>
            </w:r>
          </w:p>
        </w:tc>
        <w:tc>
          <w:tcPr>
            <w:tcW w:w="7540" w:type="dxa"/>
          </w:tcPr>
          <w:p w:rsidR="00655B6D" w:rsidRDefault="00655B6D">
            <w:pPr>
              <w:pStyle w:val="ConsPlusNormal"/>
              <w:jc w:val="center"/>
            </w:pPr>
            <w:r>
              <w:t>2</w:t>
            </w:r>
          </w:p>
        </w:tc>
        <w:tc>
          <w:tcPr>
            <w:tcW w:w="898" w:type="dxa"/>
          </w:tcPr>
          <w:p w:rsidR="00655B6D" w:rsidRDefault="00655B6D">
            <w:pPr>
              <w:pStyle w:val="ConsPlusNormal"/>
              <w:jc w:val="center"/>
            </w:pPr>
            <w:bookmarkStart w:id="67" w:name="P718"/>
            <w:bookmarkEnd w:id="67"/>
            <w:r>
              <w:t>3</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w:t>
            </w:r>
          </w:p>
        </w:tc>
        <w:tc>
          <w:tcPr>
            <w:tcW w:w="7540" w:type="dxa"/>
            <w:tcBorders>
              <w:bottom w:val="nil"/>
            </w:tcBorders>
            <w:vAlign w:val="center"/>
          </w:tcPr>
          <w:p w:rsidR="00655B6D" w:rsidRDefault="00655B6D">
            <w:pPr>
              <w:pStyle w:val="ConsPlusNormal"/>
              <w:jc w:val="both"/>
            </w:pPr>
            <w:r>
              <w:t>Субсидии (гранты в форме субсидий) юридическим лицам, индивидуальным предпринимателям, физическим лицам - производителям товаров, работ, услуг (за исключением субсидий бюджетным и автономным учреждениям)</w:t>
            </w:r>
          </w:p>
        </w:tc>
        <w:tc>
          <w:tcPr>
            <w:tcW w:w="898" w:type="dxa"/>
            <w:tcBorders>
              <w:bottom w:val="nil"/>
            </w:tcBorders>
            <w:vAlign w:val="center"/>
          </w:tcPr>
          <w:p w:rsidR="00655B6D" w:rsidRDefault="00655B6D">
            <w:pPr>
              <w:pStyle w:val="ConsPlusNormal"/>
              <w:jc w:val="center"/>
            </w:pPr>
            <w:r>
              <w:t>7100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 в ред. </w:t>
            </w:r>
            <w:hyperlink r:id="rId97">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2.</w:t>
            </w:r>
          </w:p>
        </w:tc>
        <w:tc>
          <w:tcPr>
            <w:tcW w:w="7540" w:type="dxa"/>
          </w:tcPr>
          <w:p w:rsidR="00655B6D" w:rsidRDefault="00655B6D">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655B6D" w:rsidRDefault="00655B6D">
            <w:pPr>
              <w:pStyle w:val="ConsPlusNormal"/>
              <w:jc w:val="center"/>
            </w:pPr>
            <w:r>
              <w:t>7110</w:t>
            </w:r>
          </w:p>
        </w:tc>
      </w:tr>
      <w:tr w:rsidR="00655B6D">
        <w:tc>
          <w:tcPr>
            <w:tcW w:w="624" w:type="dxa"/>
            <w:vAlign w:val="center"/>
          </w:tcPr>
          <w:p w:rsidR="00655B6D" w:rsidRDefault="00655B6D">
            <w:pPr>
              <w:pStyle w:val="ConsPlusNormal"/>
              <w:jc w:val="center"/>
            </w:pPr>
            <w:r>
              <w:t>3.</w:t>
            </w:r>
          </w:p>
        </w:tc>
        <w:tc>
          <w:tcPr>
            <w:tcW w:w="7540" w:type="dxa"/>
          </w:tcPr>
          <w:p w:rsidR="00655B6D" w:rsidRDefault="00655B6D">
            <w:pPr>
              <w:pStyle w:val="ConsPlusNormal"/>
              <w:jc w:val="both"/>
            </w:pPr>
            <w: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655B6D" w:rsidRDefault="00655B6D">
            <w:pPr>
              <w:pStyle w:val="ConsPlusNormal"/>
              <w:jc w:val="center"/>
            </w:pPr>
            <w:r>
              <w:t>7111</w:t>
            </w:r>
          </w:p>
        </w:tc>
      </w:tr>
      <w:tr w:rsidR="00655B6D">
        <w:tc>
          <w:tcPr>
            <w:tcW w:w="624" w:type="dxa"/>
            <w:vAlign w:val="center"/>
          </w:tcPr>
          <w:p w:rsidR="00655B6D" w:rsidRDefault="00655B6D">
            <w:pPr>
              <w:pStyle w:val="ConsPlusNormal"/>
              <w:jc w:val="center"/>
            </w:pPr>
            <w:r>
              <w:t>4.</w:t>
            </w:r>
          </w:p>
        </w:tc>
        <w:tc>
          <w:tcPr>
            <w:tcW w:w="7540" w:type="dxa"/>
          </w:tcPr>
          <w:p w:rsidR="00655B6D" w:rsidRDefault="00655B6D">
            <w:pPr>
              <w:pStyle w:val="ConsPlusNormal"/>
              <w:jc w:val="both"/>
            </w:pPr>
            <w:r>
              <w:t xml:space="preserve">Средства по договорам (соглашениям, контрактам), указанным в </w:t>
            </w:r>
            <w:hyperlink r:id="rId98">
              <w:r>
                <w:rPr>
                  <w:color w:val="0000FF"/>
                </w:rPr>
                <w:t>подпунктах "а"</w:t>
              </w:r>
            </w:hyperlink>
            <w:r>
              <w:t xml:space="preserve"> - </w:t>
            </w:r>
            <w:hyperlink r:id="rId99">
              <w:r>
                <w:rPr>
                  <w:color w:val="0000FF"/>
                </w:rPr>
                <w:t>"в" пункта 1</w:t>
              </w:r>
            </w:hyperlink>
            <w:r>
              <w:t xml:space="preserve"> распоряжения Правительства Российской Федерации от 30 декабря 2018 г. N 3021-р</w:t>
            </w:r>
          </w:p>
        </w:tc>
        <w:tc>
          <w:tcPr>
            <w:tcW w:w="898" w:type="dxa"/>
            <w:vAlign w:val="center"/>
          </w:tcPr>
          <w:p w:rsidR="00655B6D" w:rsidRDefault="00655B6D">
            <w:pPr>
              <w:pStyle w:val="ConsPlusNormal"/>
              <w:jc w:val="center"/>
            </w:pPr>
            <w:r>
              <w:t>7112</w:t>
            </w:r>
          </w:p>
        </w:tc>
      </w:tr>
      <w:tr w:rsidR="00655B6D">
        <w:tc>
          <w:tcPr>
            <w:tcW w:w="624" w:type="dxa"/>
            <w:vAlign w:val="center"/>
          </w:tcPr>
          <w:p w:rsidR="00655B6D" w:rsidRDefault="00655B6D">
            <w:pPr>
              <w:pStyle w:val="ConsPlusNormal"/>
              <w:jc w:val="center"/>
            </w:pPr>
            <w:r>
              <w:t>5.</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1105">
              <w:r>
                <w:rPr>
                  <w:color w:val="0000FF"/>
                </w:rPr>
                <w:t>&lt;1&gt;</w:t>
              </w:r>
            </w:hyperlink>
          </w:p>
        </w:tc>
        <w:tc>
          <w:tcPr>
            <w:tcW w:w="898" w:type="dxa"/>
            <w:vAlign w:val="center"/>
          </w:tcPr>
          <w:p w:rsidR="00655B6D" w:rsidRDefault="00655B6D">
            <w:pPr>
              <w:pStyle w:val="ConsPlusNormal"/>
              <w:jc w:val="center"/>
            </w:pPr>
            <w:r>
              <w:t>7113</w:t>
            </w:r>
          </w:p>
        </w:tc>
      </w:tr>
      <w:tr w:rsidR="00655B6D">
        <w:tc>
          <w:tcPr>
            <w:tcW w:w="624" w:type="dxa"/>
            <w:vAlign w:val="center"/>
          </w:tcPr>
          <w:p w:rsidR="00655B6D" w:rsidRDefault="00655B6D">
            <w:pPr>
              <w:pStyle w:val="ConsPlusNormal"/>
              <w:jc w:val="center"/>
            </w:pPr>
            <w:r>
              <w:t>6.</w:t>
            </w:r>
          </w:p>
        </w:tc>
        <w:tc>
          <w:tcPr>
            <w:tcW w:w="7540" w:type="dxa"/>
          </w:tcPr>
          <w:p w:rsidR="00655B6D" w:rsidRDefault="00655B6D">
            <w:pPr>
              <w:pStyle w:val="ConsPlusNormal"/>
              <w:jc w:val="both"/>
            </w:pPr>
            <w:r>
              <w:t xml:space="preserve">Бюджетные инвестиции юридическим лицам, предоставляемые в соответствии со </w:t>
            </w:r>
            <w:hyperlink r:id="rId100">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655B6D" w:rsidRDefault="00655B6D">
            <w:pPr>
              <w:pStyle w:val="ConsPlusNormal"/>
              <w:jc w:val="center"/>
            </w:pPr>
            <w:r>
              <w:t>7200</w:t>
            </w:r>
          </w:p>
        </w:tc>
      </w:tr>
      <w:tr w:rsidR="00655B6D">
        <w:tc>
          <w:tcPr>
            <w:tcW w:w="624" w:type="dxa"/>
            <w:vAlign w:val="center"/>
          </w:tcPr>
          <w:p w:rsidR="00655B6D" w:rsidRDefault="00655B6D">
            <w:pPr>
              <w:pStyle w:val="ConsPlusNormal"/>
              <w:jc w:val="center"/>
            </w:pPr>
            <w:r>
              <w:lastRenderedPageBreak/>
              <w:t>7.</w:t>
            </w:r>
          </w:p>
        </w:tc>
        <w:tc>
          <w:tcPr>
            <w:tcW w:w="7540" w:type="dxa"/>
          </w:tcPr>
          <w:p w:rsidR="00655B6D" w:rsidRDefault="00655B6D">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655B6D" w:rsidRDefault="00655B6D">
            <w:pPr>
              <w:pStyle w:val="ConsPlusNormal"/>
              <w:jc w:val="center"/>
            </w:pPr>
            <w:r>
              <w:t>7220</w:t>
            </w:r>
          </w:p>
        </w:tc>
      </w:tr>
      <w:tr w:rsidR="00655B6D">
        <w:tc>
          <w:tcPr>
            <w:tcW w:w="624" w:type="dxa"/>
            <w:vAlign w:val="center"/>
          </w:tcPr>
          <w:p w:rsidR="00655B6D" w:rsidRDefault="00655B6D">
            <w:pPr>
              <w:pStyle w:val="ConsPlusNormal"/>
              <w:jc w:val="center"/>
            </w:pPr>
            <w:r>
              <w:t>8.</w:t>
            </w:r>
          </w:p>
        </w:tc>
        <w:tc>
          <w:tcPr>
            <w:tcW w:w="7540" w:type="dxa"/>
          </w:tcPr>
          <w:p w:rsidR="00655B6D" w:rsidRDefault="00655B6D">
            <w:pPr>
              <w:pStyle w:val="ConsPlusNormal"/>
              <w:jc w:val="both"/>
            </w:pPr>
            <w: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655B6D" w:rsidRDefault="00655B6D">
            <w:pPr>
              <w:pStyle w:val="ConsPlusNormal"/>
              <w:jc w:val="center"/>
            </w:pPr>
            <w:r>
              <w:t>7222</w:t>
            </w:r>
          </w:p>
        </w:tc>
      </w:tr>
      <w:tr w:rsidR="00655B6D">
        <w:tc>
          <w:tcPr>
            <w:tcW w:w="624" w:type="dxa"/>
            <w:vAlign w:val="center"/>
          </w:tcPr>
          <w:p w:rsidR="00655B6D" w:rsidRDefault="00655B6D">
            <w:pPr>
              <w:pStyle w:val="ConsPlusNormal"/>
              <w:jc w:val="center"/>
            </w:pPr>
            <w:r>
              <w:t>9.</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1105">
              <w:r>
                <w:rPr>
                  <w:color w:val="0000FF"/>
                </w:rPr>
                <w:t>&lt;1&gt;</w:t>
              </w:r>
            </w:hyperlink>
          </w:p>
        </w:tc>
        <w:tc>
          <w:tcPr>
            <w:tcW w:w="898" w:type="dxa"/>
            <w:vAlign w:val="center"/>
          </w:tcPr>
          <w:p w:rsidR="00655B6D" w:rsidRDefault="00655B6D">
            <w:pPr>
              <w:pStyle w:val="ConsPlusNormal"/>
              <w:jc w:val="center"/>
            </w:pPr>
            <w:r>
              <w:t>7223</w:t>
            </w:r>
          </w:p>
        </w:tc>
      </w:tr>
      <w:tr w:rsidR="00655B6D">
        <w:tc>
          <w:tcPr>
            <w:tcW w:w="624" w:type="dxa"/>
            <w:vAlign w:val="center"/>
          </w:tcPr>
          <w:p w:rsidR="00655B6D" w:rsidRDefault="00655B6D">
            <w:pPr>
              <w:pStyle w:val="ConsPlusNormal"/>
              <w:jc w:val="center"/>
            </w:pPr>
            <w:r>
              <w:t>10.</w:t>
            </w:r>
          </w:p>
        </w:tc>
        <w:tc>
          <w:tcPr>
            <w:tcW w:w="7540" w:type="dxa"/>
          </w:tcPr>
          <w:p w:rsidR="00655B6D" w:rsidRDefault="00655B6D">
            <w:pPr>
              <w:pStyle w:val="ConsPlusNormal"/>
              <w:jc w:val="both"/>
            </w:pP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655B6D" w:rsidRDefault="00655B6D">
            <w:pPr>
              <w:pStyle w:val="ConsPlusNormal"/>
              <w:jc w:val="center"/>
            </w:pPr>
            <w:r>
              <w:t>7300</w:t>
            </w:r>
          </w:p>
        </w:tc>
      </w:tr>
      <w:tr w:rsidR="00655B6D">
        <w:tc>
          <w:tcPr>
            <w:tcW w:w="624" w:type="dxa"/>
            <w:vAlign w:val="center"/>
          </w:tcPr>
          <w:p w:rsidR="00655B6D" w:rsidRDefault="00655B6D">
            <w:pPr>
              <w:pStyle w:val="ConsPlusNormal"/>
              <w:jc w:val="center"/>
            </w:pPr>
            <w:r>
              <w:t>11.</w:t>
            </w:r>
          </w:p>
        </w:tc>
        <w:tc>
          <w:tcPr>
            <w:tcW w:w="7540" w:type="dxa"/>
          </w:tcPr>
          <w:p w:rsidR="00655B6D" w:rsidRDefault="00655B6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655B6D" w:rsidRDefault="00655B6D">
            <w:pPr>
              <w:pStyle w:val="ConsPlusNormal"/>
              <w:jc w:val="center"/>
            </w:pPr>
            <w:r>
              <w:t>7330</w:t>
            </w:r>
          </w:p>
        </w:tc>
      </w:tr>
      <w:tr w:rsidR="00655B6D">
        <w:tc>
          <w:tcPr>
            <w:tcW w:w="624" w:type="dxa"/>
            <w:vAlign w:val="center"/>
          </w:tcPr>
          <w:p w:rsidR="00655B6D" w:rsidRDefault="00655B6D">
            <w:pPr>
              <w:pStyle w:val="ConsPlusNormal"/>
              <w:jc w:val="center"/>
            </w:pPr>
            <w:r>
              <w:t>12.</w:t>
            </w:r>
          </w:p>
        </w:tc>
        <w:tc>
          <w:tcPr>
            <w:tcW w:w="7540" w:type="dxa"/>
          </w:tcPr>
          <w:p w:rsidR="00655B6D" w:rsidRDefault="00655B6D">
            <w:pPr>
              <w:pStyle w:val="ConsPlusNormal"/>
              <w:jc w:val="both"/>
            </w:pPr>
            <w:r>
              <w:t xml:space="preserve">Авансовые платежи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655B6D" w:rsidRDefault="00655B6D">
            <w:pPr>
              <w:pStyle w:val="ConsPlusNormal"/>
              <w:jc w:val="center"/>
            </w:pPr>
            <w:r>
              <w:t>7331</w:t>
            </w:r>
          </w:p>
        </w:tc>
      </w:tr>
      <w:tr w:rsidR="00655B6D">
        <w:tc>
          <w:tcPr>
            <w:tcW w:w="624" w:type="dxa"/>
            <w:vAlign w:val="center"/>
          </w:tcPr>
          <w:p w:rsidR="00655B6D" w:rsidRDefault="00655B6D">
            <w:pPr>
              <w:pStyle w:val="ConsPlusNormal"/>
              <w:jc w:val="center"/>
            </w:pPr>
            <w:r>
              <w:t>13.</w:t>
            </w:r>
          </w:p>
        </w:tc>
        <w:tc>
          <w:tcPr>
            <w:tcW w:w="7540" w:type="dxa"/>
          </w:tcPr>
          <w:p w:rsidR="00655B6D" w:rsidRDefault="00655B6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655B6D" w:rsidRDefault="00655B6D">
            <w:pPr>
              <w:pStyle w:val="ConsPlusNormal"/>
              <w:jc w:val="center"/>
            </w:pPr>
            <w:r>
              <w:t>7332</w:t>
            </w:r>
          </w:p>
        </w:tc>
      </w:tr>
      <w:tr w:rsidR="00655B6D">
        <w:tc>
          <w:tcPr>
            <w:tcW w:w="624" w:type="dxa"/>
            <w:vAlign w:val="center"/>
          </w:tcPr>
          <w:p w:rsidR="00655B6D" w:rsidRDefault="00655B6D">
            <w:pPr>
              <w:pStyle w:val="ConsPlusNormal"/>
              <w:jc w:val="center"/>
            </w:pPr>
            <w:r>
              <w:t>14.</w:t>
            </w:r>
          </w:p>
        </w:tc>
        <w:tc>
          <w:tcPr>
            <w:tcW w:w="7540" w:type="dxa"/>
          </w:tcPr>
          <w:p w:rsidR="00655B6D" w:rsidRDefault="00655B6D">
            <w:pPr>
              <w:pStyle w:val="ConsPlusNormal"/>
              <w:jc w:val="both"/>
            </w:pPr>
            <w:r>
              <w:t xml:space="preserve">Средства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655B6D" w:rsidRDefault="00655B6D">
            <w:pPr>
              <w:pStyle w:val="ConsPlusNormal"/>
              <w:jc w:val="center"/>
            </w:pPr>
            <w:r>
              <w:t>7333</w:t>
            </w:r>
          </w:p>
        </w:tc>
      </w:tr>
      <w:tr w:rsidR="00655B6D">
        <w:tc>
          <w:tcPr>
            <w:tcW w:w="624" w:type="dxa"/>
            <w:vAlign w:val="center"/>
          </w:tcPr>
          <w:p w:rsidR="00655B6D" w:rsidRDefault="00655B6D">
            <w:pPr>
              <w:pStyle w:val="ConsPlusNormal"/>
              <w:jc w:val="center"/>
            </w:pPr>
            <w:r>
              <w:t>15.</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655B6D" w:rsidRDefault="00655B6D">
            <w:pPr>
              <w:pStyle w:val="ConsPlusNormal"/>
              <w:jc w:val="center"/>
            </w:pPr>
            <w:r>
              <w:t>7334</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16.</w:t>
            </w:r>
          </w:p>
        </w:tc>
        <w:tc>
          <w:tcPr>
            <w:tcW w:w="7540" w:type="dxa"/>
            <w:tcBorders>
              <w:bottom w:val="nil"/>
            </w:tcBorders>
          </w:tcPr>
          <w:p w:rsidR="00655B6D" w:rsidRDefault="00655B6D">
            <w:pPr>
              <w:pStyle w:val="ConsPlusNormal"/>
              <w:jc w:val="both"/>
            </w:pPr>
            <w:r>
              <w:t xml:space="preserve">Средства по государственным контрактам, заключаемым в соответствии с </w:t>
            </w:r>
            <w:hyperlink r:id="rId10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и (или) в иных случаях, установленных в соответствии с иными федеральными законами</w:t>
            </w:r>
          </w:p>
        </w:tc>
        <w:tc>
          <w:tcPr>
            <w:tcW w:w="898" w:type="dxa"/>
            <w:tcBorders>
              <w:bottom w:val="nil"/>
            </w:tcBorders>
            <w:vAlign w:val="center"/>
          </w:tcPr>
          <w:p w:rsidR="00655B6D" w:rsidRDefault="00655B6D">
            <w:pPr>
              <w:pStyle w:val="ConsPlusNormal"/>
              <w:jc w:val="center"/>
            </w:pPr>
            <w:r>
              <w:t>7400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02">
              <w:r>
                <w:rPr>
                  <w:color w:val="0000FF"/>
                </w:rPr>
                <w:t>Приказа</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lastRenderedPageBreak/>
              <w:t>17.</w:t>
            </w:r>
          </w:p>
        </w:tc>
        <w:tc>
          <w:tcPr>
            <w:tcW w:w="7540" w:type="dxa"/>
            <w:tcBorders>
              <w:bottom w:val="nil"/>
            </w:tcBorders>
          </w:tcPr>
          <w:p w:rsidR="00655B6D" w:rsidRDefault="00655B6D">
            <w:pPr>
              <w:pStyle w:val="ConsPlusNormal"/>
              <w:jc w:val="both"/>
            </w:pPr>
            <w:r>
              <w:t xml:space="preserve">Средства по контрактам (договорам), заключаемым в целях исполнения государственных контрактов, заключаемых в соответствии с </w:t>
            </w:r>
            <w:hyperlink r:id="rId103">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w:t>
            </w:r>
          </w:p>
        </w:tc>
        <w:tc>
          <w:tcPr>
            <w:tcW w:w="898" w:type="dxa"/>
            <w:tcBorders>
              <w:bottom w:val="nil"/>
            </w:tcBorders>
            <w:vAlign w:val="center"/>
          </w:tcPr>
          <w:p w:rsidR="00655B6D" w:rsidRDefault="00655B6D">
            <w:pPr>
              <w:pStyle w:val="ConsPlusNormal"/>
              <w:jc w:val="center"/>
            </w:pPr>
            <w:r>
              <w:t>7440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04">
              <w:r>
                <w:rPr>
                  <w:color w:val="0000FF"/>
                </w:rPr>
                <w:t>Приказа</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w:t>
            </w:r>
          </w:p>
        </w:tc>
        <w:tc>
          <w:tcPr>
            <w:tcW w:w="7540" w:type="dxa"/>
            <w:tcBorders>
              <w:bottom w:val="nil"/>
            </w:tcBorders>
            <w:vAlign w:val="center"/>
          </w:tcPr>
          <w:p w:rsidR="00655B6D" w:rsidRDefault="00655B6D">
            <w:pPr>
              <w:pStyle w:val="ConsPlusNormal"/>
              <w:jc w:val="both"/>
            </w:pPr>
            <w:r>
              <w:t xml:space="preserve">Гранты в форме субсидии федеральным бюджетным и автономным учреждениям, предоставляемые в соответствии с </w:t>
            </w:r>
            <w:hyperlink r:id="rId105">
              <w:r>
                <w:rPr>
                  <w:color w:val="0000FF"/>
                </w:rPr>
                <w:t>пунктом 4 статьи 78.1</w:t>
              </w:r>
            </w:hyperlink>
            <w:r>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655B6D" w:rsidRDefault="00655B6D">
            <w:pPr>
              <w:pStyle w:val="ConsPlusNormal"/>
              <w:jc w:val="center"/>
            </w:pPr>
            <w:r>
              <w:t>7500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 в ред. </w:t>
            </w:r>
            <w:hyperlink r:id="rId106">
              <w:r>
                <w:rPr>
                  <w:color w:val="0000FF"/>
                </w:rPr>
                <w:t>Приказа</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07">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655B6D" w:rsidRDefault="00655B6D">
            <w:pPr>
              <w:pStyle w:val="ConsPlusNormal"/>
              <w:jc w:val="center"/>
            </w:pPr>
            <w:r>
              <w:t>7501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 введен </w:t>
            </w:r>
            <w:hyperlink r:id="rId108">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09">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655B6D" w:rsidRDefault="00655B6D">
            <w:pPr>
              <w:pStyle w:val="ConsPlusNormal"/>
              <w:jc w:val="center"/>
            </w:pPr>
            <w:r>
              <w:t>7502</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 введен </w:t>
            </w:r>
            <w:hyperlink r:id="rId110">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18.3.</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11">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655B6D" w:rsidRDefault="00655B6D">
            <w:pPr>
              <w:pStyle w:val="ConsPlusNormal"/>
              <w:jc w:val="center"/>
            </w:pPr>
            <w:r>
              <w:t>7503</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18.3 введен </w:t>
            </w:r>
            <w:hyperlink r:id="rId112">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18.4.</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13">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655B6D" w:rsidRDefault="00655B6D">
            <w:pPr>
              <w:pStyle w:val="ConsPlusNormal"/>
              <w:jc w:val="center"/>
            </w:pPr>
            <w:r>
              <w:t>7504</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18.4 введен </w:t>
            </w:r>
            <w:hyperlink r:id="rId114">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18.5.</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15">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655B6D" w:rsidRDefault="00655B6D">
            <w:pPr>
              <w:pStyle w:val="ConsPlusNormal"/>
              <w:jc w:val="center"/>
            </w:pPr>
            <w:r>
              <w:t>7505</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18.5 введен </w:t>
            </w:r>
            <w:hyperlink r:id="rId116">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18.6.</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17">
              <w:r>
                <w:rPr>
                  <w:color w:val="0000FF"/>
                </w:rPr>
                <w:t>абзацем вторым пункта 1 статьи 78.1</w:t>
              </w:r>
            </w:hyperlink>
            <w:r>
              <w:t xml:space="preserve"> Бюджетного кодекса Российской Федерации, в целях проведения работ по </w:t>
            </w:r>
            <w:r>
              <w:lastRenderedPageBreak/>
              <w:t>консервации объектов движимого имущества</w:t>
            </w:r>
          </w:p>
        </w:tc>
        <w:tc>
          <w:tcPr>
            <w:tcW w:w="898" w:type="dxa"/>
            <w:tcBorders>
              <w:bottom w:val="nil"/>
            </w:tcBorders>
            <w:vAlign w:val="center"/>
          </w:tcPr>
          <w:p w:rsidR="00655B6D" w:rsidRDefault="00655B6D">
            <w:pPr>
              <w:pStyle w:val="ConsPlusNormal"/>
              <w:jc w:val="center"/>
            </w:pPr>
            <w:r>
              <w:lastRenderedPageBreak/>
              <w:t>7506</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18.6 введен </w:t>
            </w:r>
            <w:hyperlink r:id="rId118">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18.7.</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19">
              <w:r>
                <w:rPr>
                  <w:color w:val="0000FF"/>
                </w:rPr>
                <w:t>абзацем вторым пункта 1 статьи 78.1</w:t>
              </w:r>
            </w:hyperlink>
            <w:r>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655B6D" w:rsidRDefault="00655B6D">
            <w:pPr>
              <w:pStyle w:val="ConsPlusNormal"/>
              <w:jc w:val="center"/>
            </w:pPr>
            <w:r>
              <w:t>7507</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18.7 введен </w:t>
            </w:r>
            <w:hyperlink r:id="rId120">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18.8.</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21">
              <w:r>
                <w:rPr>
                  <w:color w:val="0000FF"/>
                </w:rPr>
                <w:t>абзацем вторым пункта 1 статьи 78.1</w:t>
              </w:r>
            </w:hyperlink>
            <w:r>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655B6D" w:rsidRDefault="00655B6D">
            <w:pPr>
              <w:pStyle w:val="ConsPlusNormal"/>
              <w:jc w:val="center"/>
            </w:pPr>
            <w:r>
              <w:t>7508</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18.8 введен </w:t>
            </w:r>
            <w:hyperlink r:id="rId122">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18.9.</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23">
              <w:r>
                <w:rPr>
                  <w:color w:val="0000FF"/>
                </w:rPr>
                <w:t>абзацем вторым пункта 1 статьи 78.1</w:t>
              </w:r>
            </w:hyperlink>
            <w:r>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898" w:type="dxa"/>
            <w:tcBorders>
              <w:bottom w:val="nil"/>
            </w:tcBorders>
            <w:vAlign w:val="center"/>
          </w:tcPr>
          <w:p w:rsidR="00655B6D" w:rsidRDefault="00655B6D">
            <w:pPr>
              <w:pStyle w:val="ConsPlusNormal"/>
              <w:jc w:val="center"/>
            </w:pPr>
            <w:r>
              <w:t>7509</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18.9 введен </w:t>
            </w:r>
            <w:hyperlink r:id="rId124">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18.10.</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25">
              <w:r>
                <w:rPr>
                  <w:color w:val="0000FF"/>
                </w:rPr>
                <w:t>абзацем вторым пункта 1 статьи 78.1</w:t>
              </w:r>
            </w:hyperlink>
            <w:r>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655B6D" w:rsidRDefault="00655B6D">
            <w:pPr>
              <w:pStyle w:val="ConsPlusNormal"/>
              <w:jc w:val="center"/>
            </w:pPr>
            <w:r>
              <w:t>7510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18.10 введен </w:t>
            </w:r>
            <w:hyperlink r:id="rId126">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18.11.</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27">
              <w:r>
                <w:rPr>
                  <w:color w:val="0000FF"/>
                </w:rPr>
                <w:t>абзацем вторым пункта 1 статьи 78.1</w:t>
              </w:r>
            </w:hyperlink>
            <w:r>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655B6D" w:rsidRDefault="00655B6D">
            <w:pPr>
              <w:pStyle w:val="ConsPlusNormal"/>
              <w:jc w:val="center"/>
            </w:pPr>
            <w:r>
              <w:t>7511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18.11 введен </w:t>
            </w:r>
            <w:hyperlink r:id="rId128">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18.12.</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29">
              <w:r>
                <w:rPr>
                  <w:color w:val="0000FF"/>
                </w:rPr>
                <w:t>абзацем вторым пункта 1 статьи 78.1</w:t>
              </w:r>
            </w:hyperlink>
            <w:r>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655B6D" w:rsidRDefault="00655B6D">
            <w:pPr>
              <w:pStyle w:val="ConsPlusNormal"/>
              <w:jc w:val="center"/>
            </w:pPr>
            <w:r>
              <w:t>7512</w:t>
            </w:r>
          </w:p>
        </w:tc>
      </w:tr>
      <w:tr w:rsidR="00655B6D">
        <w:tblPrEx>
          <w:tblBorders>
            <w:insideH w:val="nil"/>
          </w:tblBorders>
        </w:tblPrEx>
        <w:tc>
          <w:tcPr>
            <w:tcW w:w="9062" w:type="dxa"/>
            <w:gridSpan w:val="3"/>
            <w:tcBorders>
              <w:top w:val="nil"/>
            </w:tcBorders>
          </w:tcPr>
          <w:p w:rsidR="00655B6D" w:rsidRDefault="00655B6D">
            <w:pPr>
              <w:pStyle w:val="ConsPlusNormal"/>
              <w:jc w:val="both"/>
            </w:pPr>
            <w:r>
              <w:lastRenderedPageBreak/>
              <w:t xml:space="preserve">(п. 18.12 введен </w:t>
            </w:r>
            <w:hyperlink r:id="rId130">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18.13.</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31">
              <w:r>
                <w:rPr>
                  <w:color w:val="0000FF"/>
                </w:rPr>
                <w:t>абзацем вторым пункта 1 статьи 78.1</w:t>
              </w:r>
            </w:hyperlink>
            <w:r>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655B6D" w:rsidRDefault="00655B6D">
            <w:pPr>
              <w:pStyle w:val="ConsPlusNormal"/>
              <w:jc w:val="center"/>
            </w:pPr>
            <w:r>
              <w:t>7513</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18.13 введен </w:t>
            </w:r>
            <w:hyperlink r:id="rId132">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18.14.</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33">
              <w:r>
                <w:rPr>
                  <w:color w:val="0000FF"/>
                </w:rPr>
                <w:t>абзацем вторым пункта 1 статьи 78.1</w:t>
              </w:r>
            </w:hyperlink>
            <w:r>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655B6D" w:rsidRDefault="00655B6D">
            <w:pPr>
              <w:pStyle w:val="ConsPlusNormal"/>
              <w:jc w:val="center"/>
            </w:pPr>
            <w:r>
              <w:t>7514</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18.14 введен </w:t>
            </w:r>
            <w:hyperlink r:id="rId134">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18.15.</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35">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655B6D" w:rsidRDefault="00655B6D">
            <w:pPr>
              <w:pStyle w:val="ConsPlusNormal"/>
              <w:jc w:val="center"/>
            </w:pPr>
            <w:r>
              <w:t>7515</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18.15 введен </w:t>
            </w:r>
            <w:hyperlink r:id="rId136">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18.16.</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37">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655B6D" w:rsidRDefault="00655B6D">
            <w:pPr>
              <w:pStyle w:val="ConsPlusNormal"/>
              <w:jc w:val="center"/>
            </w:pPr>
            <w:r>
              <w:t>7516</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18.16 введен </w:t>
            </w:r>
            <w:hyperlink r:id="rId138">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18.17.</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39">
              <w:r>
                <w:rPr>
                  <w:color w:val="0000FF"/>
                </w:rPr>
                <w:t>абзацем вторым пункта 1 статьи 78.1</w:t>
              </w:r>
            </w:hyperlink>
            <w:r>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655B6D" w:rsidRDefault="00655B6D">
            <w:pPr>
              <w:pStyle w:val="ConsPlusNormal"/>
              <w:jc w:val="center"/>
            </w:pPr>
            <w:r>
              <w:t>7517</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18.17 введен </w:t>
            </w:r>
            <w:hyperlink r:id="rId140">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18.18.</w:t>
            </w:r>
          </w:p>
        </w:tc>
        <w:tc>
          <w:tcPr>
            <w:tcW w:w="7540" w:type="dxa"/>
            <w:tcBorders>
              <w:bottom w:val="nil"/>
            </w:tcBorders>
            <w:vAlign w:val="center"/>
          </w:tcPr>
          <w:p w:rsidR="00655B6D" w:rsidRDefault="00655B6D">
            <w:pPr>
              <w:pStyle w:val="ConsPlusNormal"/>
              <w:jc w:val="both"/>
            </w:pPr>
            <w:r>
              <w:t xml:space="preserve">Иные субсидии федеральным бюджетным и автономным учреждениям, предоставляемые в соответствии с </w:t>
            </w:r>
            <w:hyperlink r:id="rId141">
              <w:r>
                <w:rPr>
                  <w:color w:val="0000FF"/>
                </w:rPr>
                <w:t>абзацем вторым пункта 1 статьи 78.1</w:t>
              </w:r>
            </w:hyperlink>
            <w:r>
              <w:t xml:space="preserve"> Бюджетного кодекса Российской Федерации, в целях содержания имущества</w:t>
            </w:r>
          </w:p>
        </w:tc>
        <w:tc>
          <w:tcPr>
            <w:tcW w:w="898" w:type="dxa"/>
            <w:tcBorders>
              <w:bottom w:val="nil"/>
            </w:tcBorders>
            <w:vAlign w:val="center"/>
          </w:tcPr>
          <w:p w:rsidR="00655B6D" w:rsidRDefault="00655B6D">
            <w:pPr>
              <w:pStyle w:val="ConsPlusNormal"/>
              <w:jc w:val="center"/>
            </w:pPr>
            <w:r>
              <w:t>7518</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18.18 введен </w:t>
            </w:r>
            <w:hyperlink r:id="rId142">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18.19.</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43">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655B6D" w:rsidRDefault="00655B6D">
            <w:pPr>
              <w:pStyle w:val="ConsPlusNormal"/>
              <w:jc w:val="center"/>
            </w:pPr>
            <w:r>
              <w:t>7519</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18.19 введен </w:t>
            </w:r>
            <w:hyperlink r:id="rId144">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18.20.</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45">
              <w:r>
                <w:rPr>
                  <w:color w:val="0000FF"/>
                </w:rPr>
                <w:t>абзацем вторым пункта 1 статьи 78.1</w:t>
              </w:r>
            </w:hyperlink>
            <w:r>
              <w:t xml:space="preserve"> </w:t>
            </w:r>
            <w:r>
              <w:lastRenderedPageBreak/>
              <w:t>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655B6D" w:rsidRDefault="00655B6D">
            <w:pPr>
              <w:pStyle w:val="ConsPlusNormal"/>
              <w:jc w:val="center"/>
            </w:pPr>
            <w:r>
              <w:lastRenderedPageBreak/>
              <w:t>7520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18.20 введен </w:t>
            </w:r>
            <w:hyperlink r:id="rId146">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18.21.</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47">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655B6D" w:rsidRDefault="00655B6D">
            <w:pPr>
              <w:pStyle w:val="ConsPlusNormal"/>
              <w:jc w:val="center"/>
            </w:pPr>
            <w:r>
              <w:t>7521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18.21 введен </w:t>
            </w:r>
            <w:hyperlink r:id="rId148">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18.22.</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49">
              <w:r>
                <w:rPr>
                  <w:color w:val="0000FF"/>
                </w:rPr>
                <w:t>абзацем вторым пункта 1 статьи 78.1</w:t>
              </w:r>
            </w:hyperlink>
            <w:r>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655B6D" w:rsidRDefault="00655B6D">
            <w:pPr>
              <w:pStyle w:val="ConsPlusNormal"/>
              <w:jc w:val="center"/>
            </w:pPr>
            <w:r>
              <w:t>7522</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18.22 введен </w:t>
            </w:r>
            <w:hyperlink r:id="rId150">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18.23.</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51">
              <w:r>
                <w:rPr>
                  <w:color w:val="0000FF"/>
                </w:rPr>
                <w:t>абзацем вторым пункта 1 статьи 78.1</w:t>
              </w:r>
            </w:hyperlink>
            <w:r>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655B6D" w:rsidRDefault="00655B6D">
            <w:pPr>
              <w:pStyle w:val="ConsPlusNormal"/>
              <w:jc w:val="center"/>
            </w:pPr>
            <w:r>
              <w:t>7523</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18.23 введен </w:t>
            </w:r>
            <w:hyperlink r:id="rId152">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18.24.</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53">
              <w:r>
                <w:rPr>
                  <w:color w:val="0000FF"/>
                </w:rPr>
                <w:t>абзацем вторым пункта 1 статьи 78.1</w:t>
              </w:r>
            </w:hyperlink>
            <w:r>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655B6D" w:rsidRDefault="00655B6D">
            <w:pPr>
              <w:pStyle w:val="ConsPlusNormal"/>
              <w:jc w:val="center"/>
            </w:pPr>
            <w:r>
              <w:t>7524</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18.24 введен </w:t>
            </w:r>
            <w:hyperlink r:id="rId154">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18.25.</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55">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в части нематериальных активов</w:t>
            </w:r>
          </w:p>
        </w:tc>
        <w:tc>
          <w:tcPr>
            <w:tcW w:w="898" w:type="dxa"/>
            <w:tcBorders>
              <w:bottom w:val="nil"/>
            </w:tcBorders>
            <w:vAlign w:val="center"/>
          </w:tcPr>
          <w:p w:rsidR="00655B6D" w:rsidRDefault="00655B6D">
            <w:pPr>
              <w:pStyle w:val="ConsPlusNormal"/>
              <w:jc w:val="center"/>
            </w:pPr>
            <w:r>
              <w:t>7525</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18.25 введен </w:t>
            </w:r>
            <w:hyperlink r:id="rId156">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18.26.</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57">
              <w:r>
                <w:rPr>
                  <w:color w:val="0000FF"/>
                </w:rPr>
                <w:t>абзацем вторым пункта 1 статьи 78.1</w:t>
              </w:r>
            </w:hyperlink>
            <w:r>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655B6D" w:rsidRDefault="00655B6D">
            <w:pPr>
              <w:pStyle w:val="ConsPlusNormal"/>
              <w:jc w:val="center"/>
            </w:pPr>
            <w:r>
              <w:t>7526</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18.26 введен </w:t>
            </w:r>
            <w:hyperlink r:id="rId158">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18.27.</w:t>
            </w:r>
          </w:p>
        </w:tc>
        <w:tc>
          <w:tcPr>
            <w:tcW w:w="7540" w:type="dxa"/>
            <w:tcBorders>
              <w:bottom w:val="nil"/>
            </w:tcBorders>
            <w:vAlign w:val="center"/>
          </w:tcPr>
          <w:p w:rsidR="00655B6D" w:rsidRDefault="00655B6D">
            <w:pPr>
              <w:pStyle w:val="ConsPlusNormal"/>
              <w:jc w:val="both"/>
            </w:pPr>
            <w:r>
              <w:t xml:space="preserve">Иные субсидии федеральным бюджетным и автономным учреждениям, предоставляемые в соответствии с </w:t>
            </w:r>
            <w:hyperlink r:id="rId159">
              <w:r>
                <w:rPr>
                  <w:color w:val="0000FF"/>
                </w:rPr>
                <w:t>абзацем вторым пункта 1 статьи 78.1</w:t>
              </w:r>
            </w:hyperlink>
            <w:r>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655B6D" w:rsidRDefault="00655B6D">
            <w:pPr>
              <w:pStyle w:val="ConsPlusNormal"/>
              <w:jc w:val="center"/>
            </w:pPr>
            <w:r>
              <w:t>7527</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18.27 введен </w:t>
            </w:r>
            <w:hyperlink r:id="rId160">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lastRenderedPageBreak/>
              <w:t>18.28.</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со </w:t>
            </w:r>
            <w:hyperlink r:id="rId161">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655B6D" w:rsidRDefault="00655B6D">
            <w:pPr>
              <w:pStyle w:val="ConsPlusNormal"/>
              <w:jc w:val="center"/>
            </w:pPr>
            <w:r>
              <w:t>7528</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18.28 введен </w:t>
            </w:r>
            <w:hyperlink r:id="rId162">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18.29.</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со </w:t>
            </w:r>
            <w:hyperlink r:id="rId163">
              <w:r>
                <w:rPr>
                  <w:color w:val="0000FF"/>
                </w:rPr>
                <w:t>статьей 78.2</w:t>
              </w:r>
            </w:hyperlink>
            <w:r>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655B6D" w:rsidRDefault="00655B6D">
            <w:pPr>
              <w:pStyle w:val="ConsPlusNormal"/>
              <w:jc w:val="center"/>
            </w:pPr>
            <w:r>
              <w:t>7529</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18.29 введен </w:t>
            </w:r>
            <w:hyperlink r:id="rId164">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18.30.</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со </w:t>
            </w:r>
            <w:hyperlink r:id="rId165">
              <w:r>
                <w:rPr>
                  <w:color w:val="0000FF"/>
                </w:rPr>
                <w:t>статьей 78.2</w:t>
              </w:r>
            </w:hyperlink>
            <w:r>
              <w:t xml:space="preserve"> Бюджетного кодекса 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655B6D" w:rsidRDefault="00655B6D">
            <w:pPr>
              <w:pStyle w:val="ConsPlusNormal"/>
              <w:jc w:val="center"/>
            </w:pPr>
            <w:r>
              <w:t>7530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18.30 введен </w:t>
            </w:r>
            <w:hyperlink r:id="rId166">
              <w:r>
                <w:rPr>
                  <w:color w:val="0000FF"/>
                </w:rPr>
                <w:t>Приказом</w:t>
              </w:r>
            </w:hyperlink>
            <w:r>
              <w:t xml:space="preserve"> Минфина России от 17.03.2022 N 39н)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18.31.</w:t>
            </w:r>
          </w:p>
        </w:tc>
        <w:tc>
          <w:tcPr>
            <w:tcW w:w="7540" w:type="dxa"/>
            <w:tcBorders>
              <w:bottom w:val="nil"/>
            </w:tcBorders>
            <w:vAlign w:val="center"/>
          </w:tcPr>
          <w:p w:rsidR="00655B6D" w:rsidRDefault="00655B6D">
            <w:pPr>
              <w:pStyle w:val="ConsPlusNormal"/>
              <w:jc w:val="both"/>
            </w:pPr>
            <w:r>
              <w:t xml:space="preserve">Субсидии федеральным бюджетным и автономным учреждениям, предоставляемые в соответствии с </w:t>
            </w:r>
            <w:hyperlink r:id="rId167">
              <w:r>
                <w:rPr>
                  <w:color w:val="0000FF"/>
                </w:rPr>
                <w:t>абзацем вторым пункта 1 статьи 78.1</w:t>
              </w:r>
            </w:hyperlink>
            <w:r>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655B6D" w:rsidRDefault="00655B6D">
            <w:pPr>
              <w:pStyle w:val="ConsPlusNormal"/>
              <w:jc w:val="center"/>
            </w:pPr>
            <w:r>
              <w:t>7531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18.31 введен </w:t>
            </w:r>
            <w:hyperlink r:id="rId168">
              <w:r>
                <w:rPr>
                  <w:color w:val="0000FF"/>
                </w:rPr>
                <w:t>Приказом</w:t>
              </w:r>
            </w:hyperlink>
            <w:r>
              <w:t xml:space="preserve"> Минфина России от 17.03.2022 N 39н)</w:t>
            </w:r>
          </w:p>
        </w:tc>
      </w:tr>
      <w:tr w:rsidR="00655B6D">
        <w:tc>
          <w:tcPr>
            <w:tcW w:w="624" w:type="dxa"/>
            <w:vAlign w:val="center"/>
          </w:tcPr>
          <w:p w:rsidR="00655B6D" w:rsidRDefault="00655B6D">
            <w:pPr>
              <w:pStyle w:val="ConsPlusNormal"/>
              <w:jc w:val="center"/>
            </w:pPr>
            <w:r>
              <w:t>19.</w:t>
            </w:r>
          </w:p>
        </w:tc>
        <w:tc>
          <w:tcPr>
            <w:tcW w:w="7540" w:type="dxa"/>
          </w:tcPr>
          <w:p w:rsidR="00655B6D" w:rsidRDefault="00655B6D">
            <w:pPr>
              <w:pStyle w:val="ConsPlusNormal"/>
              <w:jc w:val="both"/>
            </w:pPr>
            <w:r>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655B6D" w:rsidRDefault="00655B6D">
            <w:pPr>
              <w:pStyle w:val="ConsPlusNormal"/>
              <w:jc w:val="center"/>
            </w:pPr>
            <w:r>
              <w:t>7550</w:t>
            </w:r>
          </w:p>
        </w:tc>
      </w:tr>
      <w:tr w:rsidR="00655B6D">
        <w:tc>
          <w:tcPr>
            <w:tcW w:w="624" w:type="dxa"/>
            <w:vAlign w:val="center"/>
          </w:tcPr>
          <w:p w:rsidR="00655B6D" w:rsidRDefault="00655B6D">
            <w:pPr>
              <w:pStyle w:val="ConsPlusNormal"/>
              <w:jc w:val="center"/>
            </w:pPr>
            <w:r>
              <w:lastRenderedPageBreak/>
              <w:t>20.</w:t>
            </w:r>
          </w:p>
        </w:tc>
        <w:tc>
          <w:tcPr>
            <w:tcW w:w="7540" w:type="dxa"/>
          </w:tcPr>
          <w:p w:rsidR="00655B6D" w:rsidRDefault="00655B6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655B6D" w:rsidRDefault="00655B6D">
            <w:pPr>
              <w:pStyle w:val="ConsPlusNormal"/>
              <w:jc w:val="center"/>
            </w:pPr>
            <w:r>
              <w:t>7551</w:t>
            </w:r>
          </w:p>
        </w:tc>
      </w:tr>
      <w:tr w:rsidR="00655B6D">
        <w:tc>
          <w:tcPr>
            <w:tcW w:w="624" w:type="dxa"/>
            <w:vAlign w:val="center"/>
          </w:tcPr>
          <w:p w:rsidR="00655B6D" w:rsidRDefault="00655B6D">
            <w:pPr>
              <w:pStyle w:val="ConsPlusNormal"/>
              <w:jc w:val="center"/>
            </w:pPr>
            <w:r>
              <w:t>21.</w:t>
            </w:r>
          </w:p>
        </w:tc>
        <w:tc>
          <w:tcPr>
            <w:tcW w:w="7540" w:type="dxa"/>
          </w:tcPr>
          <w:p w:rsidR="00655B6D" w:rsidRDefault="00655B6D">
            <w:pPr>
              <w:pStyle w:val="ConsPlusNormal"/>
              <w:jc w:val="both"/>
            </w:pPr>
            <w:r>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69">
              <w:r>
                <w:rPr>
                  <w:color w:val="0000FF"/>
                </w:rPr>
                <w:t>абзацем вторым пункта 1</w:t>
              </w:r>
            </w:hyperlink>
            <w:r>
              <w:t xml:space="preserve"> и </w:t>
            </w:r>
            <w:hyperlink r:id="rId170">
              <w:r>
                <w:rPr>
                  <w:color w:val="0000FF"/>
                </w:rPr>
                <w:t>пунктом 4 статьи 78.1</w:t>
              </w:r>
            </w:hyperlink>
            <w:r>
              <w:t xml:space="preserve"> и </w:t>
            </w:r>
            <w:hyperlink r:id="rId171">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655B6D" w:rsidRDefault="00655B6D">
            <w:pPr>
              <w:pStyle w:val="ConsPlusNormal"/>
              <w:jc w:val="center"/>
            </w:pPr>
            <w:r>
              <w:t>7552</w:t>
            </w:r>
          </w:p>
        </w:tc>
      </w:tr>
      <w:tr w:rsidR="00655B6D">
        <w:tc>
          <w:tcPr>
            <w:tcW w:w="624" w:type="dxa"/>
            <w:vAlign w:val="center"/>
          </w:tcPr>
          <w:p w:rsidR="00655B6D" w:rsidRDefault="00655B6D">
            <w:pPr>
              <w:pStyle w:val="ConsPlusNormal"/>
              <w:jc w:val="center"/>
            </w:pPr>
            <w:r>
              <w:t>22.</w:t>
            </w:r>
          </w:p>
        </w:tc>
        <w:tc>
          <w:tcPr>
            <w:tcW w:w="7540" w:type="dxa"/>
          </w:tcPr>
          <w:p w:rsidR="00655B6D" w:rsidRDefault="00655B6D">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w:t>
            </w:r>
          </w:p>
        </w:tc>
        <w:tc>
          <w:tcPr>
            <w:tcW w:w="898" w:type="dxa"/>
            <w:vAlign w:val="center"/>
          </w:tcPr>
          <w:p w:rsidR="00655B6D" w:rsidRDefault="00655B6D">
            <w:pPr>
              <w:pStyle w:val="ConsPlusNormal"/>
              <w:jc w:val="center"/>
            </w:pPr>
            <w:r>
              <w:t>7600</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23.</w:t>
            </w:r>
          </w:p>
        </w:tc>
        <w:tc>
          <w:tcPr>
            <w:tcW w:w="7540" w:type="dxa"/>
            <w:tcBorders>
              <w:bottom w:val="nil"/>
            </w:tcBorders>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tcBorders>
              <w:bottom w:val="nil"/>
            </w:tcBorders>
            <w:vAlign w:val="center"/>
          </w:tcPr>
          <w:p w:rsidR="00655B6D" w:rsidRDefault="00655B6D">
            <w:pPr>
              <w:pStyle w:val="ConsPlusNormal"/>
              <w:jc w:val="center"/>
            </w:pPr>
            <w:r>
              <w:t>7660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72">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24.</w:t>
            </w:r>
          </w:p>
        </w:tc>
        <w:tc>
          <w:tcPr>
            <w:tcW w:w="7540" w:type="dxa"/>
          </w:tcPr>
          <w:p w:rsidR="00655B6D" w:rsidRDefault="00655B6D">
            <w:pPr>
              <w:pStyle w:val="ConsPlusNormal"/>
              <w:jc w:val="both"/>
            </w:pPr>
            <w: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655B6D" w:rsidRDefault="00655B6D">
            <w:pPr>
              <w:pStyle w:val="ConsPlusNormal"/>
              <w:jc w:val="center"/>
            </w:pPr>
            <w:r>
              <w:t>7661</w:t>
            </w:r>
          </w:p>
        </w:tc>
      </w:tr>
      <w:tr w:rsidR="00655B6D">
        <w:tc>
          <w:tcPr>
            <w:tcW w:w="624" w:type="dxa"/>
            <w:vAlign w:val="center"/>
          </w:tcPr>
          <w:p w:rsidR="00655B6D" w:rsidRDefault="00655B6D">
            <w:pPr>
              <w:pStyle w:val="ConsPlusNormal"/>
              <w:jc w:val="center"/>
            </w:pPr>
            <w:r>
              <w:t>25.</w:t>
            </w:r>
          </w:p>
        </w:tc>
        <w:tc>
          <w:tcPr>
            <w:tcW w:w="7540" w:type="dxa"/>
          </w:tcPr>
          <w:p w:rsidR="00655B6D" w:rsidRDefault="00655B6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655B6D" w:rsidRDefault="00655B6D">
            <w:pPr>
              <w:pStyle w:val="ConsPlusNormal"/>
              <w:jc w:val="center"/>
            </w:pPr>
            <w:r>
              <w:t>7662</w:t>
            </w:r>
          </w:p>
        </w:tc>
      </w:tr>
      <w:tr w:rsidR="00655B6D">
        <w:tc>
          <w:tcPr>
            <w:tcW w:w="624" w:type="dxa"/>
            <w:vAlign w:val="center"/>
          </w:tcPr>
          <w:p w:rsidR="00655B6D" w:rsidRDefault="00655B6D">
            <w:pPr>
              <w:pStyle w:val="ConsPlusNormal"/>
              <w:jc w:val="center"/>
            </w:pPr>
            <w:r>
              <w:t>26.</w:t>
            </w:r>
          </w:p>
        </w:tc>
        <w:tc>
          <w:tcPr>
            <w:tcW w:w="7540" w:type="dxa"/>
          </w:tcPr>
          <w:p w:rsidR="00655B6D" w:rsidRDefault="00655B6D">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655B6D" w:rsidRDefault="00655B6D">
            <w:pPr>
              <w:pStyle w:val="ConsPlusNormal"/>
              <w:jc w:val="center"/>
            </w:pPr>
            <w:r>
              <w:t>7663</w:t>
            </w:r>
          </w:p>
        </w:tc>
      </w:tr>
      <w:tr w:rsidR="00655B6D">
        <w:tc>
          <w:tcPr>
            <w:tcW w:w="624" w:type="dxa"/>
            <w:vAlign w:val="center"/>
          </w:tcPr>
          <w:p w:rsidR="00655B6D" w:rsidRDefault="00655B6D">
            <w:pPr>
              <w:pStyle w:val="ConsPlusNormal"/>
              <w:jc w:val="center"/>
            </w:pPr>
            <w:r>
              <w:t>27.</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655B6D" w:rsidRDefault="00655B6D">
            <w:pPr>
              <w:pStyle w:val="ConsPlusNormal"/>
              <w:jc w:val="center"/>
            </w:pPr>
            <w:r>
              <w:t>7664</w:t>
            </w:r>
          </w:p>
        </w:tc>
      </w:tr>
      <w:tr w:rsidR="00655B6D">
        <w:tc>
          <w:tcPr>
            <w:tcW w:w="624" w:type="dxa"/>
            <w:vAlign w:val="center"/>
          </w:tcPr>
          <w:p w:rsidR="00655B6D" w:rsidRDefault="00655B6D">
            <w:pPr>
              <w:pStyle w:val="ConsPlusNormal"/>
              <w:jc w:val="center"/>
            </w:pPr>
            <w:r>
              <w:lastRenderedPageBreak/>
              <w:t>28.</w:t>
            </w:r>
          </w:p>
        </w:tc>
        <w:tc>
          <w:tcPr>
            <w:tcW w:w="7540" w:type="dxa"/>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655B6D" w:rsidRDefault="00655B6D">
            <w:pPr>
              <w:pStyle w:val="ConsPlusNormal"/>
              <w:jc w:val="center"/>
            </w:pPr>
            <w:r>
              <w:t>7665</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29.</w:t>
            </w:r>
          </w:p>
        </w:tc>
        <w:tc>
          <w:tcPr>
            <w:tcW w:w="7540" w:type="dxa"/>
            <w:tcBorders>
              <w:bottom w:val="nil"/>
            </w:tcBorders>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tcBorders>
              <w:bottom w:val="nil"/>
            </w:tcBorders>
            <w:vAlign w:val="center"/>
          </w:tcPr>
          <w:p w:rsidR="00655B6D" w:rsidRDefault="00655B6D">
            <w:pPr>
              <w:pStyle w:val="ConsPlusNormal"/>
              <w:jc w:val="center"/>
            </w:pPr>
            <w:r>
              <w:t>7666</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73">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30.</w:t>
            </w:r>
          </w:p>
        </w:tc>
        <w:tc>
          <w:tcPr>
            <w:tcW w:w="7540" w:type="dxa"/>
          </w:tcPr>
          <w:p w:rsidR="00655B6D" w:rsidRDefault="00655B6D">
            <w:pPr>
              <w:pStyle w:val="ConsPlusNormal"/>
              <w:jc w:val="both"/>
            </w:pPr>
            <w:r>
              <w:t xml:space="preserve">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в объекты капитального строительства</w:t>
            </w:r>
          </w:p>
        </w:tc>
        <w:tc>
          <w:tcPr>
            <w:tcW w:w="898" w:type="dxa"/>
            <w:vAlign w:val="center"/>
          </w:tcPr>
          <w:p w:rsidR="00655B6D" w:rsidRDefault="00655B6D">
            <w:pPr>
              <w:pStyle w:val="ConsPlusNormal"/>
              <w:jc w:val="center"/>
            </w:pPr>
            <w:r>
              <w:t>7700</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31.</w:t>
            </w:r>
          </w:p>
        </w:tc>
        <w:tc>
          <w:tcPr>
            <w:tcW w:w="7540" w:type="dxa"/>
            <w:tcBorders>
              <w:bottom w:val="nil"/>
            </w:tcBorders>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w:t>
            </w:r>
          </w:p>
        </w:tc>
        <w:tc>
          <w:tcPr>
            <w:tcW w:w="898" w:type="dxa"/>
            <w:tcBorders>
              <w:bottom w:val="nil"/>
            </w:tcBorders>
            <w:vAlign w:val="center"/>
          </w:tcPr>
          <w:p w:rsidR="00655B6D" w:rsidRDefault="00655B6D">
            <w:pPr>
              <w:pStyle w:val="ConsPlusNormal"/>
              <w:jc w:val="center"/>
            </w:pPr>
            <w:r>
              <w:t>7701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74">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32.</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 </w:t>
            </w:r>
            <w:hyperlink w:anchor="P1105">
              <w:r>
                <w:rPr>
                  <w:color w:val="0000FF"/>
                </w:rPr>
                <w:t>&lt;1&gt;</w:t>
              </w:r>
            </w:hyperlink>
          </w:p>
        </w:tc>
        <w:tc>
          <w:tcPr>
            <w:tcW w:w="898" w:type="dxa"/>
            <w:vAlign w:val="center"/>
          </w:tcPr>
          <w:p w:rsidR="00655B6D" w:rsidRDefault="00655B6D">
            <w:pPr>
              <w:pStyle w:val="ConsPlusNormal"/>
              <w:jc w:val="center"/>
            </w:pPr>
            <w:r>
              <w:t>7702</w:t>
            </w:r>
          </w:p>
        </w:tc>
      </w:tr>
      <w:tr w:rsidR="00655B6D">
        <w:tc>
          <w:tcPr>
            <w:tcW w:w="624" w:type="dxa"/>
            <w:vAlign w:val="center"/>
          </w:tcPr>
          <w:p w:rsidR="00655B6D" w:rsidRDefault="00655B6D">
            <w:pPr>
              <w:pStyle w:val="ConsPlusNormal"/>
              <w:jc w:val="center"/>
            </w:pPr>
            <w:r>
              <w:lastRenderedPageBreak/>
              <w:t>33.</w:t>
            </w:r>
          </w:p>
        </w:tc>
        <w:tc>
          <w:tcPr>
            <w:tcW w:w="7540" w:type="dxa"/>
          </w:tcPr>
          <w:p w:rsidR="00655B6D" w:rsidRDefault="00655B6D">
            <w:pPr>
              <w:pStyle w:val="ConsPlusNormal"/>
              <w:jc w:val="both"/>
            </w:pPr>
            <w:r>
              <w:t xml:space="preserve">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655B6D" w:rsidRDefault="00655B6D">
            <w:pPr>
              <w:pStyle w:val="ConsPlusNormal"/>
              <w:jc w:val="center"/>
            </w:pPr>
            <w:r>
              <w:t>7710</w:t>
            </w:r>
          </w:p>
        </w:tc>
      </w:tr>
      <w:tr w:rsidR="00655B6D">
        <w:tc>
          <w:tcPr>
            <w:tcW w:w="624" w:type="dxa"/>
            <w:vAlign w:val="center"/>
          </w:tcPr>
          <w:p w:rsidR="00655B6D" w:rsidRDefault="00655B6D">
            <w:pPr>
              <w:pStyle w:val="ConsPlusNormal"/>
              <w:jc w:val="center"/>
            </w:pPr>
            <w:r>
              <w:t>34.</w:t>
            </w:r>
          </w:p>
        </w:tc>
        <w:tc>
          <w:tcPr>
            <w:tcW w:w="7540" w:type="dxa"/>
          </w:tcPr>
          <w:p w:rsidR="00655B6D" w:rsidRDefault="00655B6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655B6D" w:rsidRDefault="00655B6D">
            <w:pPr>
              <w:pStyle w:val="ConsPlusNormal"/>
              <w:jc w:val="center"/>
            </w:pPr>
            <w:r>
              <w:t>7770</w:t>
            </w:r>
          </w:p>
        </w:tc>
      </w:tr>
      <w:tr w:rsidR="00655B6D">
        <w:tc>
          <w:tcPr>
            <w:tcW w:w="624" w:type="dxa"/>
            <w:vAlign w:val="center"/>
          </w:tcPr>
          <w:p w:rsidR="00655B6D" w:rsidRDefault="00655B6D">
            <w:pPr>
              <w:pStyle w:val="ConsPlusNormal"/>
              <w:jc w:val="center"/>
            </w:pPr>
            <w:r>
              <w:t>35.</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1105">
              <w:r>
                <w:rPr>
                  <w:color w:val="0000FF"/>
                </w:rPr>
                <w:t>&lt;1&gt;</w:t>
              </w:r>
            </w:hyperlink>
          </w:p>
        </w:tc>
        <w:tc>
          <w:tcPr>
            <w:tcW w:w="898" w:type="dxa"/>
            <w:vAlign w:val="center"/>
          </w:tcPr>
          <w:p w:rsidR="00655B6D" w:rsidRDefault="00655B6D">
            <w:pPr>
              <w:pStyle w:val="ConsPlusNormal"/>
              <w:jc w:val="center"/>
            </w:pPr>
            <w:r>
              <w:t>7771</w:t>
            </w:r>
          </w:p>
        </w:tc>
      </w:tr>
      <w:tr w:rsidR="00655B6D">
        <w:tc>
          <w:tcPr>
            <w:tcW w:w="624" w:type="dxa"/>
            <w:vAlign w:val="center"/>
          </w:tcPr>
          <w:p w:rsidR="00655B6D" w:rsidRDefault="00655B6D">
            <w:pPr>
              <w:pStyle w:val="ConsPlusNormal"/>
              <w:jc w:val="center"/>
            </w:pPr>
            <w:r>
              <w:t>36.</w:t>
            </w:r>
          </w:p>
        </w:tc>
        <w:tc>
          <w:tcPr>
            <w:tcW w:w="7540" w:type="dxa"/>
          </w:tcPr>
          <w:p w:rsidR="00655B6D" w:rsidRDefault="00655B6D">
            <w:pPr>
              <w:pStyle w:val="ConsPlusNormal"/>
              <w:jc w:val="both"/>
            </w:pPr>
            <w:r>
              <w:t xml:space="preserve">Бюджетные инвестиции юридическим лицам, предоставляемые в соответствии со </w:t>
            </w:r>
            <w:hyperlink r:id="rId175">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w:t>
            </w:r>
          </w:p>
        </w:tc>
        <w:tc>
          <w:tcPr>
            <w:tcW w:w="898" w:type="dxa"/>
            <w:vAlign w:val="center"/>
          </w:tcPr>
          <w:p w:rsidR="00655B6D" w:rsidRDefault="00655B6D">
            <w:pPr>
              <w:pStyle w:val="ConsPlusNormal"/>
              <w:jc w:val="center"/>
            </w:pPr>
            <w:r>
              <w:t>7780</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37.</w:t>
            </w:r>
          </w:p>
        </w:tc>
        <w:tc>
          <w:tcPr>
            <w:tcW w:w="7540" w:type="dxa"/>
            <w:tcBorders>
              <w:bottom w:val="nil"/>
            </w:tcBorders>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концессионных соглашений</w:t>
            </w:r>
          </w:p>
        </w:tc>
        <w:tc>
          <w:tcPr>
            <w:tcW w:w="898" w:type="dxa"/>
            <w:tcBorders>
              <w:bottom w:val="nil"/>
            </w:tcBorders>
            <w:vAlign w:val="center"/>
          </w:tcPr>
          <w:p w:rsidR="00655B6D" w:rsidRDefault="00655B6D">
            <w:pPr>
              <w:pStyle w:val="ConsPlusNormal"/>
              <w:jc w:val="center"/>
            </w:pPr>
            <w:r>
              <w:t>7781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76">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38.</w:t>
            </w:r>
          </w:p>
        </w:tc>
        <w:tc>
          <w:tcPr>
            <w:tcW w:w="7540" w:type="dxa"/>
          </w:tcPr>
          <w:p w:rsidR="00655B6D" w:rsidRDefault="00655B6D">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w:t>
            </w:r>
          </w:p>
        </w:tc>
        <w:tc>
          <w:tcPr>
            <w:tcW w:w="898" w:type="dxa"/>
            <w:vAlign w:val="center"/>
          </w:tcPr>
          <w:p w:rsidR="00655B6D" w:rsidRDefault="00655B6D">
            <w:pPr>
              <w:pStyle w:val="ConsPlusNormal"/>
              <w:jc w:val="center"/>
            </w:pPr>
            <w:r>
              <w:t>7790</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39.</w:t>
            </w:r>
          </w:p>
        </w:tc>
        <w:tc>
          <w:tcPr>
            <w:tcW w:w="7540" w:type="dxa"/>
            <w:tcBorders>
              <w:bottom w:val="nil"/>
            </w:tcBorders>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w:t>
            </w:r>
            <w:r>
              <w:lastRenderedPageBreak/>
              <w:t>соглашениями и соглашениями о государственно-частном партнерстве (</w:t>
            </w:r>
            <w:proofErr w:type="spellStart"/>
            <w:r>
              <w:t>муниципально</w:t>
            </w:r>
            <w:proofErr w:type="spellEnd"/>
            <w:r>
              <w:t>-частном партнерстве)</w:t>
            </w:r>
          </w:p>
        </w:tc>
        <w:tc>
          <w:tcPr>
            <w:tcW w:w="898" w:type="dxa"/>
            <w:tcBorders>
              <w:bottom w:val="nil"/>
            </w:tcBorders>
            <w:vAlign w:val="center"/>
          </w:tcPr>
          <w:p w:rsidR="00655B6D" w:rsidRDefault="00655B6D">
            <w:pPr>
              <w:pStyle w:val="ConsPlusNormal"/>
              <w:jc w:val="center"/>
            </w:pPr>
            <w:r>
              <w:lastRenderedPageBreak/>
              <w:t>7791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77">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40.</w:t>
            </w:r>
          </w:p>
        </w:tc>
        <w:tc>
          <w:tcPr>
            <w:tcW w:w="7540" w:type="dxa"/>
          </w:tcPr>
          <w:p w:rsidR="00655B6D" w:rsidRDefault="00655B6D">
            <w:pPr>
              <w:pStyle w:val="ConsPlusNormal"/>
              <w:jc w:val="both"/>
            </w:pPr>
            <w: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655B6D" w:rsidRDefault="00655B6D">
            <w:pPr>
              <w:pStyle w:val="ConsPlusNormal"/>
              <w:jc w:val="center"/>
            </w:pPr>
            <w:r>
              <w:t>7800</w:t>
            </w:r>
          </w:p>
        </w:tc>
      </w:tr>
      <w:tr w:rsidR="00655B6D">
        <w:tc>
          <w:tcPr>
            <w:tcW w:w="624" w:type="dxa"/>
            <w:vAlign w:val="center"/>
          </w:tcPr>
          <w:p w:rsidR="00655B6D" w:rsidRDefault="00655B6D">
            <w:pPr>
              <w:pStyle w:val="ConsPlusNormal"/>
              <w:jc w:val="center"/>
            </w:pPr>
            <w:r>
              <w:t>41.</w:t>
            </w:r>
          </w:p>
        </w:tc>
        <w:tc>
          <w:tcPr>
            <w:tcW w:w="7540" w:type="dxa"/>
          </w:tcPr>
          <w:p w:rsidR="00655B6D" w:rsidRDefault="00655B6D">
            <w:pPr>
              <w:pStyle w:val="ConsPlusNormal"/>
              <w:jc w:val="both"/>
            </w:pPr>
            <w:r>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655B6D" w:rsidRDefault="00655B6D">
            <w:pPr>
              <w:pStyle w:val="ConsPlusNormal"/>
              <w:jc w:val="center"/>
            </w:pPr>
            <w:r>
              <w:t>7880</w:t>
            </w:r>
          </w:p>
        </w:tc>
      </w:tr>
      <w:tr w:rsidR="00655B6D">
        <w:tc>
          <w:tcPr>
            <w:tcW w:w="624" w:type="dxa"/>
            <w:vAlign w:val="center"/>
          </w:tcPr>
          <w:p w:rsidR="00655B6D" w:rsidRDefault="00655B6D">
            <w:pPr>
              <w:pStyle w:val="ConsPlusNormal"/>
              <w:jc w:val="center"/>
            </w:pPr>
            <w:r>
              <w:t>42.</w:t>
            </w:r>
          </w:p>
        </w:tc>
        <w:tc>
          <w:tcPr>
            <w:tcW w:w="7540" w:type="dxa"/>
          </w:tcPr>
          <w:p w:rsidR="00655B6D" w:rsidRDefault="00655B6D">
            <w:pPr>
              <w:pStyle w:val="ConsPlusNormal"/>
              <w:jc w:val="both"/>
            </w:pPr>
            <w:r>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1105">
              <w:r>
                <w:rPr>
                  <w:color w:val="0000FF"/>
                </w:rPr>
                <w:t>&lt;1&gt;</w:t>
              </w:r>
            </w:hyperlink>
          </w:p>
        </w:tc>
        <w:tc>
          <w:tcPr>
            <w:tcW w:w="898" w:type="dxa"/>
            <w:vAlign w:val="center"/>
          </w:tcPr>
          <w:p w:rsidR="00655B6D" w:rsidRDefault="00655B6D">
            <w:pPr>
              <w:pStyle w:val="ConsPlusNormal"/>
              <w:jc w:val="center"/>
            </w:pPr>
            <w:r>
              <w:t>7881</w:t>
            </w:r>
          </w:p>
        </w:tc>
      </w:tr>
      <w:tr w:rsidR="00655B6D">
        <w:tc>
          <w:tcPr>
            <w:tcW w:w="624" w:type="dxa"/>
            <w:vAlign w:val="center"/>
          </w:tcPr>
          <w:p w:rsidR="00655B6D" w:rsidRDefault="00655B6D">
            <w:pPr>
              <w:pStyle w:val="ConsPlusNormal"/>
              <w:jc w:val="center"/>
            </w:pPr>
            <w:r>
              <w:t>43.</w:t>
            </w:r>
          </w:p>
        </w:tc>
        <w:tc>
          <w:tcPr>
            <w:tcW w:w="7540" w:type="dxa"/>
          </w:tcPr>
          <w:p w:rsidR="00655B6D" w:rsidRDefault="00655B6D">
            <w:pPr>
              <w:pStyle w:val="ConsPlusNormal"/>
              <w:jc w:val="both"/>
            </w:pPr>
            <w: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655B6D" w:rsidRDefault="00655B6D">
            <w:pPr>
              <w:pStyle w:val="ConsPlusNormal"/>
              <w:jc w:val="center"/>
            </w:pPr>
            <w:r>
              <w:t>7810</w:t>
            </w:r>
          </w:p>
        </w:tc>
      </w:tr>
      <w:tr w:rsidR="00655B6D">
        <w:tc>
          <w:tcPr>
            <w:tcW w:w="624" w:type="dxa"/>
            <w:vAlign w:val="center"/>
          </w:tcPr>
          <w:p w:rsidR="00655B6D" w:rsidRDefault="00655B6D">
            <w:pPr>
              <w:pStyle w:val="ConsPlusNormal"/>
              <w:jc w:val="center"/>
            </w:pPr>
            <w:r>
              <w:t>44.</w:t>
            </w:r>
          </w:p>
        </w:tc>
        <w:tc>
          <w:tcPr>
            <w:tcW w:w="7540" w:type="dxa"/>
          </w:tcPr>
          <w:p w:rsidR="00655B6D" w:rsidRDefault="00655B6D">
            <w:pPr>
              <w:pStyle w:val="ConsPlusNormal"/>
              <w:jc w:val="both"/>
            </w:pPr>
            <w: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655B6D" w:rsidRDefault="00655B6D">
            <w:pPr>
              <w:pStyle w:val="ConsPlusNormal"/>
              <w:jc w:val="center"/>
            </w:pPr>
            <w:r>
              <w:t>7811</w:t>
            </w:r>
          </w:p>
        </w:tc>
      </w:tr>
      <w:tr w:rsidR="00655B6D">
        <w:tc>
          <w:tcPr>
            <w:tcW w:w="624" w:type="dxa"/>
            <w:vAlign w:val="center"/>
          </w:tcPr>
          <w:p w:rsidR="00655B6D" w:rsidRDefault="00655B6D">
            <w:pPr>
              <w:pStyle w:val="ConsPlusNormal"/>
              <w:jc w:val="center"/>
            </w:pPr>
            <w:r>
              <w:t>45.</w:t>
            </w:r>
          </w:p>
        </w:tc>
        <w:tc>
          <w:tcPr>
            <w:tcW w:w="7540" w:type="dxa"/>
          </w:tcPr>
          <w:p w:rsidR="00655B6D" w:rsidRDefault="00655B6D">
            <w:pPr>
              <w:pStyle w:val="ConsPlusNormal"/>
              <w:jc w:val="both"/>
            </w:pPr>
            <w:r>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1105">
              <w:r>
                <w:rPr>
                  <w:color w:val="0000FF"/>
                </w:rPr>
                <w:t>&lt;1&gt;</w:t>
              </w:r>
            </w:hyperlink>
          </w:p>
        </w:tc>
        <w:tc>
          <w:tcPr>
            <w:tcW w:w="898" w:type="dxa"/>
            <w:vAlign w:val="center"/>
          </w:tcPr>
          <w:p w:rsidR="00655B6D" w:rsidRDefault="00655B6D">
            <w:pPr>
              <w:pStyle w:val="ConsPlusNormal"/>
              <w:jc w:val="center"/>
            </w:pPr>
            <w:r>
              <w:t>7812</w:t>
            </w:r>
          </w:p>
        </w:tc>
      </w:tr>
      <w:tr w:rsidR="00655B6D">
        <w:tc>
          <w:tcPr>
            <w:tcW w:w="624" w:type="dxa"/>
            <w:vAlign w:val="center"/>
          </w:tcPr>
          <w:p w:rsidR="00655B6D" w:rsidRDefault="00655B6D">
            <w:pPr>
              <w:pStyle w:val="ConsPlusNormal"/>
              <w:jc w:val="center"/>
            </w:pPr>
            <w:r>
              <w:t>46.</w:t>
            </w:r>
          </w:p>
        </w:tc>
        <w:tc>
          <w:tcPr>
            <w:tcW w:w="7540" w:type="dxa"/>
          </w:tcPr>
          <w:p w:rsidR="00655B6D" w:rsidRDefault="00655B6D">
            <w:pPr>
              <w:pStyle w:val="ConsPlusNormal"/>
              <w:jc w:val="both"/>
            </w:pPr>
            <w: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655B6D" w:rsidRDefault="00655B6D">
            <w:pPr>
              <w:pStyle w:val="ConsPlusNormal"/>
              <w:jc w:val="center"/>
            </w:pPr>
            <w:r>
              <w:t>7821</w:t>
            </w:r>
          </w:p>
        </w:tc>
      </w:tr>
      <w:tr w:rsidR="00655B6D">
        <w:tc>
          <w:tcPr>
            <w:tcW w:w="624" w:type="dxa"/>
            <w:vAlign w:val="center"/>
          </w:tcPr>
          <w:p w:rsidR="00655B6D" w:rsidRDefault="00655B6D">
            <w:pPr>
              <w:pStyle w:val="ConsPlusNormal"/>
              <w:jc w:val="center"/>
            </w:pPr>
            <w:r>
              <w:t>47.</w:t>
            </w:r>
          </w:p>
        </w:tc>
        <w:tc>
          <w:tcPr>
            <w:tcW w:w="7540" w:type="dxa"/>
          </w:tcPr>
          <w:p w:rsidR="00655B6D" w:rsidRDefault="00655B6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655B6D" w:rsidRDefault="00655B6D">
            <w:pPr>
              <w:pStyle w:val="ConsPlusNormal"/>
              <w:jc w:val="center"/>
            </w:pPr>
            <w:r>
              <w:t>7822</w:t>
            </w:r>
          </w:p>
        </w:tc>
      </w:tr>
      <w:tr w:rsidR="00655B6D">
        <w:tc>
          <w:tcPr>
            <w:tcW w:w="624" w:type="dxa"/>
            <w:vAlign w:val="center"/>
          </w:tcPr>
          <w:p w:rsidR="00655B6D" w:rsidRDefault="00655B6D">
            <w:pPr>
              <w:pStyle w:val="ConsPlusNormal"/>
              <w:jc w:val="center"/>
            </w:pPr>
            <w:r>
              <w:t>48.</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655B6D" w:rsidRDefault="00655B6D">
            <w:pPr>
              <w:pStyle w:val="ConsPlusNormal"/>
              <w:jc w:val="center"/>
            </w:pPr>
            <w:r>
              <w:t>7823</w:t>
            </w:r>
          </w:p>
        </w:tc>
      </w:tr>
      <w:tr w:rsidR="00655B6D">
        <w:tc>
          <w:tcPr>
            <w:tcW w:w="624" w:type="dxa"/>
            <w:vAlign w:val="center"/>
          </w:tcPr>
          <w:p w:rsidR="00655B6D" w:rsidRDefault="00655B6D">
            <w:pPr>
              <w:pStyle w:val="ConsPlusNormal"/>
              <w:jc w:val="center"/>
            </w:pPr>
            <w:r>
              <w:t>49.</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655B6D" w:rsidRDefault="00655B6D">
            <w:pPr>
              <w:pStyle w:val="ConsPlusNormal"/>
              <w:jc w:val="center"/>
            </w:pPr>
            <w:r>
              <w:t>7825</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50.</w:t>
            </w:r>
          </w:p>
        </w:tc>
        <w:tc>
          <w:tcPr>
            <w:tcW w:w="7540" w:type="dxa"/>
            <w:tcBorders>
              <w:bottom w:val="nil"/>
            </w:tcBorders>
          </w:tcPr>
          <w:p w:rsidR="00655B6D" w:rsidRDefault="00655B6D">
            <w:pPr>
              <w:pStyle w:val="ConsPlusNormal"/>
              <w:jc w:val="both"/>
            </w:pPr>
            <w:r>
              <w:t xml:space="preserve">Средства по государственным (муниципальным) контрактам, заключаемым в соответствии с </w:t>
            </w:r>
            <w:hyperlink r:id="rId178">
              <w:r>
                <w:rPr>
                  <w:color w:val="0000FF"/>
                </w:rPr>
                <w:t>пунктом 2 части 1 статьи 93</w:t>
              </w:r>
            </w:hyperlink>
            <w:r>
              <w:t xml:space="preserve"> Федерального закона N 44-ФЗ и </w:t>
            </w:r>
            <w:r>
              <w:lastRenderedPageBreak/>
              <w:t>(или)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655B6D" w:rsidRDefault="00655B6D">
            <w:pPr>
              <w:pStyle w:val="ConsPlusNormal"/>
              <w:jc w:val="center"/>
            </w:pPr>
            <w:r>
              <w:lastRenderedPageBreak/>
              <w:t>7830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50 в ред. </w:t>
            </w:r>
            <w:hyperlink r:id="rId179">
              <w:r>
                <w:rPr>
                  <w:color w:val="0000FF"/>
                </w:rPr>
                <w:t>Приказа</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51.</w:t>
            </w:r>
          </w:p>
        </w:tc>
        <w:tc>
          <w:tcPr>
            <w:tcW w:w="7540" w:type="dxa"/>
            <w:tcBorders>
              <w:bottom w:val="nil"/>
            </w:tcBorders>
          </w:tcPr>
          <w:p w:rsidR="00655B6D" w:rsidRDefault="00655B6D">
            <w:pPr>
              <w:pStyle w:val="ConsPlusNormal"/>
              <w:jc w:val="both"/>
            </w:pPr>
            <w:r>
              <w:t xml:space="preserve">Средства контрактам (договорам), заключаемым в целях исполнения государственных (муниципальных) контрактов в соответствии с </w:t>
            </w:r>
            <w:hyperlink r:id="rId180">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655B6D" w:rsidRDefault="00655B6D">
            <w:pPr>
              <w:pStyle w:val="ConsPlusNormal"/>
              <w:jc w:val="center"/>
            </w:pPr>
            <w:r>
              <w:t>7831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51 в ред. </w:t>
            </w:r>
            <w:hyperlink r:id="rId181">
              <w:r>
                <w:rPr>
                  <w:color w:val="0000FF"/>
                </w:rPr>
                <w:t>Приказа</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52.</w:t>
            </w:r>
          </w:p>
        </w:tc>
        <w:tc>
          <w:tcPr>
            <w:tcW w:w="7540" w:type="dxa"/>
            <w:tcBorders>
              <w:bottom w:val="nil"/>
            </w:tcBorders>
          </w:tcPr>
          <w:p w:rsidR="00655B6D" w:rsidRDefault="00655B6D">
            <w:pPr>
              <w:pStyle w:val="ConsPlusNormal"/>
              <w:jc w:val="both"/>
            </w:pPr>
            <w:r>
              <w:t>Средства по государственным контрактам, заключаемым в целях реализации государственного оборонного заказа</w:t>
            </w:r>
          </w:p>
        </w:tc>
        <w:tc>
          <w:tcPr>
            <w:tcW w:w="898" w:type="dxa"/>
            <w:tcBorders>
              <w:bottom w:val="nil"/>
            </w:tcBorders>
            <w:vAlign w:val="center"/>
          </w:tcPr>
          <w:p w:rsidR="00655B6D" w:rsidRDefault="00655B6D">
            <w:pPr>
              <w:pStyle w:val="ConsPlusNormal"/>
              <w:jc w:val="center"/>
            </w:pPr>
            <w:r>
              <w:t>7900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82">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53.</w:t>
            </w:r>
          </w:p>
        </w:tc>
        <w:tc>
          <w:tcPr>
            <w:tcW w:w="7540" w:type="dxa"/>
          </w:tcPr>
          <w:p w:rsidR="00655B6D" w:rsidRDefault="00655B6D">
            <w:pPr>
              <w:pStyle w:val="ConsPlusNormal"/>
              <w:jc w:val="both"/>
            </w:pPr>
            <w:r>
              <w:t>Средства финансово-хозяйственной деятельности</w:t>
            </w:r>
          </w:p>
        </w:tc>
        <w:tc>
          <w:tcPr>
            <w:tcW w:w="898" w:type="dxa"/>
            <w:vAlign w:val="center"/>
          </w:tcPr>
          <w:p w:rsidR="00655B6D" w:rsidRDefault="00655B6D">
            <w:pPr>
              <w:pStyle w:val="ConsPlusNormal"/>
              <w:jc w:val="center"/>
            </w:pPr>
            <w:r>
              <w:t>7901</w:t>
            </w:r>
          </w:p>
        </w:tc>
      </w:tr>
      <w:tr w:rsidR="00655B6D">
        <w:tc>
          <w:tcPr>
            <w:tcW w:w="624" w:type="dxa"/>
            <w:vAlign w:val="center"/>
          </w:tcPr>
          <w:p w:rsidR="00655B6D" w:rsidRDefault="00655B6D">
            <w:pPr>
              <w:pStyle w:val="ConsPlusNormal"/>
              <w:jc w:val="center"/>
            </w:pPr>
            <w:r>
              <w:t>54.</w:t>
            </w:r>
          </w:p>
        </w:tc>
        <w:tc>
          <w:tcPr>
            <w:tcW w:w="7540" w:type="dxa"/>
          </w:tcPr>
          <w:p w:rsidR="00655B6D" w:rsidRDefault="00655B6D">
            <w:pPr>
              <w:pStyle w:val="ConsPlusNormal"/>
              <w:jc w:val="both"/>
            </w:pPr>
            <w:r>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655B6D" w:rsidRDefault="00655B6D">
            <w:pPr>
              <w:pStyle w:val="ConsPlusNormal"/>
              <w:jc w:val="center"/>
            </w:pPr>
            <w:r>
              <w:t>7902</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55.</w:t>
            </w:r>
          </w:p>
        </w:tc>
        <w:tc>
          <w:tcPr>
            <w:tcW w:w="7540" w:type="dxa"/>
            <w:tcBorders>
              <w:bottom w:val="nil"/>
            </w:tcBorders>
          </w:tcPr>
          <w:p w:rsidR="00655B6D" w:rsidRDefault="00655B6D">
            <w:pPr>
              <w:pStyle w:val="ConsPlusNormal"/>
              <w:jc w:val="both"/>
            </w:pPr>
            <w:r>
              <w:t>Средства по контрактам (договорам), заключаемым в рамках исполнения государственных контрактов, заключаемых в целях реализации государственного оборонного заказа</w:t>
            </w:r>
          </w:p>
        </w:tc>
        <w:tc>
          <w:tcPr>
            <w:tcW w:w="898" w:type="dxa"/>
            <w:tcBorders>
              <w:bottom w:val="nil"/>
            </w:tcBorders>
            <w:vAlign w:val="center"/>
          </w:tcPr>
          <w:p w:rsidR="00655B6D" w:rsidRDefault="00655B6D">
            <w:pPr>
              <w:pStyle w:val="ConsPlusNormal"/>
              <w:jc w:val="center"/>
            </w:pPr>
            <w:r>
              <w:t>7990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(в ред. </w:t>
            </w:r>
            <w:hyperlink r:id="rId183">
              <w:r>
                <w:rPr>
                  <w:color w:val="0000FF"/>
                </w:rPr>
                <w:t>Приказа</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56.</w:t>
            </w:r>
          </w:p>
        </w:tc>
        <w:tc>
          <w:tcPr>
            <w:tcW w:w="7540" w:type="dxa"/>
            <w:tcBorders>
              <w:bottom w:val="nil"/>
            </w:tcBorders>
          </w:tcPr>
          <w:p w:rsidR="00655B6D" w:rsidRDefault="00655B6D">
            <w:pPr>
              <w:pStyle w:val="ConsPlusNormal"/>
              <w:jc w:val="both"/>
            </w:pPr>
            <w:r>
              <w:t xml:space="preserve">Средства по государственным контрактам, заключаемым в соответствии с </w:t>
            </w:r>
            <w:hyperlink r:id="rId184">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655B6D" w:rsidRDefault="00655B6D">
            <w:pPr>
              <w:pStyle w:val="ConsPlusNormal"/>
              <w:jc w:val="center"/>
            </w:pPr>
            <w:r>
              <w:t>9700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56 в ред. </w:t>
            </w:r>
            <w:hyperlink r:id="rId185">
              <w:r>
                <w:rPr>
                  <w:color w:val="0000FF"/>
                </w:rPr>
                <w:t>Приказа</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57.</w:t>
            </w:r>
          </w:p>
        </w:tc>
        <w:tc>
          <w:tcPr>
            <w:tcW w:w="7540" w:type="dxa"/>
            <w:tcBorders>
              <w:bottom w:val="nil"/>
            </w:tcBorders>
          </w:tcPr>
          <w:p w:rsidR="00655B6D" w:rsidRDefault="00655B6D">
            <w:pPr>
              <w:pStyle w:val="ConsPlusNormal"/>
              <w:jc w:val="both"/>
            </w:pPr>
            <w:r>
              <w:t xml:space="preserve">Средства по контрактам (договорам), заключаемым в рамках исполнения государственных контрактов, заключаемых в соответствии с </w:t>
            </w:r>
            <w:hyperlink r:id="rId186">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655B6D" w:rsidRDefault="00655B6D">
            <w:pPr>
              <w:pStyle w:val="ConsPlusNormal"/>
              <w:jc w:val="center"/>
            </w:pPr>
            <w:r>
              <w:t>9770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57 в ред. </w:t>
            </w:r>
            <w:hyperlink r:id="rId187">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58.</w:t>
            </w:r>
          </w:p>
        </w:tc>
        <w:tc>
          <w:tcPr>
            <w:tcW w:w="7540" w:type="dxa"/>
          </w:tcPr>
          <w:p w:rsidR="00655B6D" w:rsidRDefault="00655B6D">
            <w:pPr>
              <w:pStyle w:val="ConsPlusNormal"/>
              <w:jc w:val="both"/>
            </w:pPr>
            <w: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9800</w:t>
            </w:r>
          </w:p>
        </w:tc>
      </w:tr>
      <w:tr w:rsidR="00655B6D">
        <w:tc>
          <w:tcPr>
            <w:tcW w:w="624" w:type="dxa"/>
            <w:vAlign w:val="center"/>
          </w:tcPr>
          <w:p w:rsidR="00655B6D" w:rsidRDefault="00655B6D">
            <w:pPr>
              <w:pStyle w:val="ConsPlusNormal"/>
              <w:jc w:val="center"/>
            </w:pPr>
            <w:r>
              <w:lastRenderedPageBreak/>
              <w:t>59.</w:t>
            </w:r>
          </w:p>
        </w:tc>
        <w:tc>
          <w:tcPr>
            <w:tcW w:w="7540" w:type="dxa"/>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9810</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60.</w:t>
            </w:r>
          </w:p>
        </w:tc>
        <w:tc>
          <w:tcPr>
            <w:tcW w:w="7540" w:type="dxa"/>
            <w:tcBorders>
              <w:bottom w:val="nil"/>
            </w:tcBorders>
            <w:vAlign w:val="center"/>
          </w:tcPr>
          <w:p w:rsidR="00655B6D" w:rsidRDefault="00655B6D">
            <w:pPr>
              <w:pStyle w:val="ConsPlusNormal"/>
              <w:jc w:val="both"/>
            </w:pPr>
            <w: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tcBorders>
              <w:bottom w:val="nil"/>
            </w:tcBorders>
            <w:vAlign w:val="center"/>
          </w:tcPr>
          <w:p w:rsidR="00655B6D" w:rsidRDefault="00655B6D">
            <w:pPr>
              <w:pStyle w:val="ConsPlusNormal"/>
              <w:jc w:val="center"/>
            </w:pPr>
            <w:r>
              <w:t>9820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60 в ред. </w:t>
            </w:r>
            <w:hyperlink r:id="rId188">
              <w:r>
                <w:rPr>
                  <w:color w:val="0000FF"/>
                </w:rPr>
                <w:t>Приказа</w:t>
              </w:r>
            </w:hyperlink>
            <w:r>
              <w:t xml:space="preserve"> Минфина России от 21.06.2023 N 97н)</w:t>
            </w:r>
          </w:p>
        </w:tc>
      </w:tr>
      <w:tr w:rsidR="00655B6D">
        <w:tc>
          <w:tcPr>
            <w:tcW w:w="624" w:type="dxa"/>
            <w:vAlign w:val="center"/>
          </w:tcPr>
          <w:p w:rsidR="00655B6D" w:rsidRDefault="00655B6D">
            <w:pPr>
              <w:pStyle w:val="ConsPlusNormal"/>
              <w:jc w:val="center"/>
            </w:pPr>
            <w:r>
              <w:t>61.</w:t>
            </w:r>
          </w:p>
        </w:tc>
        <w:tc>
          <w:tcPr>
            <w:tcW w:w="7540" w:type="dxa"/>
          </w:tcPr>
          <w:p w:rsidR="00655B6D" w:rsidRDefault="00655B6D">
            <w:pPr>
              <w:pStyle w:val="ConsPlusNormal"/>
              <w:jc w:val="both"/>
            </w:pPr>
            <w:r>
              <w:t xml:space="preserve">Бюджетные инвестиции юридическим лицам, предоставляемые в соответствии со </w:t>
            </w:r>
            <w:hyperlink r:id="rId189">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9830</w:t>
            </w:r>
          </w:p>
        </w:tc>
      </w:tr>
      <w:tr w:rsidR="00655B6D">
        <w:tc>
          <w:tcPr>
            <w:tcW w:w="624" w:type="dxa"/>
            <w:vAlign w:val="center"/>
          </w:tcPr>
          <w:p w:rsidR="00655B6D" w:rsidRDefault="00655B6D">
            <w:pPr>
              <w:pStyle w:val="ConsPlusNormal"/>
              <w:jc w:val="center"/>
            </w:pPr>
            <w:r>
              <w:t>62.</w:t>
            </w:r>
          </w:p>
        </w:tc>
        <w:tc>
          <w:tcPr>
            <w:tcW w:w="7540" w:type="dxa"/>
          </w:tcPr>
          <w:p w:rsidR="00655B6D" w:rsidRDefault="00655B6D">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9840</w:t>
            </w:r>
          </w:p>
        </w:tc>
      </w:tr>
      <w:tr w:rsidR="00655B6D">
        <w:tc>
          <w:tcPr>
            <w:tcW w:w="624" w:type="dxa"/>
            <w:vAlign w:val="center"/>
          </w:tcPr>
          <w:p w:rsidR="00655B6D" w:rsidRDefault="00655B6D">
            <w:pPr>
              <w:pStyle w:val="ConsPlusNormal"/>
              <w:jc w:val="center"/>
            </w:pPr>
            <w:r>
              <w:t>63.</w:t>
            </w:r>
          </w:p>
        </w:tc>
        <w:tc>
          <w:tcPr>
            <w:tcW w:w="7540" w:type="dxa"/>
          </w:tcPr>
          <w:p w:rsidR="00655B6D" w:rsidRDefault="00655B6D">
            <w:pPr>
              <w:pStyle w:val="ConsPlusNormal"/>
              <w:jc w:val="both"/>
            </w:pPr>
            <w:r>
              <w:t>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9850</w:t>
            </w:r>
          </w:p>
        </w:tc>
      </w:tr>
      <w:tr w:rsidR="00655B6D">
        <w:tc>
          <w:tcPr>
            <w:tcW w:w="624" w:type="dxa"/>
            <w:vAlign w:val="center"/>
          </w:tcPr>
          <w:p w:rsidR="00655B6D" w:rsidRDefault="00655B6D">
            <w:pPr>
              <w:pStyle w:val="ConsPlusNormal"/>
              <w:jc w:val="center"/>
            </w:pPr>
            <w:r>
              <w:t>64.</w:t>
            </w:r>
          </w:p>
        </w:tc>
        <w:tc>
          <w:tcPr>
            <w:tcW w:w="7540" w:type="dxa"/>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9801</w:t>
            </w:r>
          </w:p>
        </w:tc>
      </w:tr>
      <w:tr w:rsidR="00655B6D">
        <w:tc>
          <w:tcPr>
            <w:tcW w:w="624" w:type="dxa"/>
            <w:vAlign w:val="center"/>
          </w:tcPr>
          <w:p w:rsidR="00655B6D" w:rsidRDefault="00655B6D">
            <w:pPr>
              <w:pStyle w:val="ConsPlusNormal"/>
              <w:jc w:val="center"/>
            </w:pPr>
            <w:r>
              <w:t>65.</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w:t>
            </w:r>
            <w:r>
              <w:lastRenderedPageBreak/>
              <w:t>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lastRenderedPageBreak/>
              <w:t>9811</w:t>
            </w:r>
          </w:p>
        </w:tc>
      </w:tr>
      <w:tr w:rsidR="00655B6D">
        <w:tc>
          <w:tcPr>
            <w:tcW w:w="624" w:type="dxa"/>
            <w:vAlign w:val="center"/>
          </w:tcPr>
          <w:p w:rsidR="00655B6D" w:rsidRDefault="00655B6D">
            <w:pPr>
              <w:pStyle w:val="ConsPlusNormal"/>
              <w:jc w:val="center"/>
            </w:pPr>
            <w:r>
              <w:t>66.</w:t>
            </w:r>
          </w:p>
        </w:tc>
        <w:tc>
          <w:tcPr>
            <w:tcW w:w="7540" w:type="dxa"/>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9821</w:t>
            </w:r>
          </w:p>
        </w:tc>
      </w:tr>
      <w:tr w:rsidR="00655B6D">
        <w:tc>
          <w:tcPr>
            <w:tcW w:w="624" w:type="dxa"/>
            <w:vAlign w:val="center"/>
          </w:tcPr>
          <w:p w:rsidR="00655B6D" w:rsidRDefault="00655B6D">
            <w:pPr>
              <w:pStyle w:val="ConsPlusNormal"/>
              <w:jc w:val="center"/>
            </w:pPr>
            <w:r>
              <w:t>67.</w:t>
            </w:r>
          </w:p>
        </w:tc>
        <w:tc>
          <w:tcPr>
            <w:tcW w:w="7540" w:type="dxa"/>
          </w:tcPr>
          <w:p w:rsidR="00655B6D" w:rsidRDefault="00655B6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90">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9831</w:t>
            </w:r>
          </w:p>
        </w:tc>
      </w:tr>
      <w:tr w:rsidR="00655B6D">
        <w:tc>
          <w:tcPr>
            <w:tcW w:w="624" w:type="dxa"/>
            <w:vAlign w:val="center"/>
          </w:tcPr>
          <w:p w:rsidR="00655B6D" w:rsidRDefault="00655B6D">
            <w:pPr>
              <w:pStyle w:val="ConsPlusNormal"/>
              <w:jc w:val="center"/>
            </w:pPr>
            <w:r>
              <w:t>68.</w:t>
            </w:r>
          </w:p>
        </w:tc>
        <w:tc>
          <w:tcPr>
            <w:tcW w:w="7540" w:type="dxa"/>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w:t>
            </w:r>
            <w:proofErr w:type="spellStart"/>
            <w:r>
              <w:t>муниципально</w:t>
            </w:r>
            <w:proofErr w:type="spellEnd"/>
            <w:r>
              <w:t>-частном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9841</w:t>
            </w:r>
          </w:p>
        </w:tc>
      </w:tr>
      <w:tr w:rsidR="00655B6D">
        <w:tc>
          <w:tcPr>
            <w:tcW w:w="624" w:type="dxa"/>
            <w:vAlign w:val="center"/>
          </w:tcPr>
          <w:p w:rsidR="00655B6D" w:rsidRDefault="00655B6D">
            <w:pPr>
              <w:pStyle w:val="ConsPlusNormal"/>
              <w:jc w:val="center"/>
            </w:pPr>
            <w:r>
              <w:t>69.</w:t>
            </w:r>
          </w:p>
        </w:tc>
        <w:tc>
          <w:tcPr>
            <w:tcW w:w="7540" w:type="dxa"/>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655B6D" w:rsidRDefault="00655B6D">
            <w:pPr>
              <w:pStyle w:val="ConsPlusNormal"/>
              <w:jc w:val="center"/>
            </w:pPr>
            <w:r>
              <w:t>9851</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69.1.</w:t>
            </w:r>
          </w:p>
        </w:tc>
        <w:tc>
          <w:tcPr>
            <w:tcW w:w="7540" w:type="dxa"/>
            <w:tcBorders>
              <w:bottom w:val="nil"/>
            </w:tcBorders>
          </w:tcPr>
          <w:p w:rsidR="00655B6D" w:rsidRDefault="00655B6D">
            <w:pPr>
              <w:pStyle w:val="ConsPlusNormal"/>
              <w:jc w:val="both"/>
            </w:pPr>
            <w:r>
              <w:t xml:space="preserve">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w:t>
            </w:r>
            <w:r>
              <w:lastRenderedPageBreak/>
              <w:t xml:space="preserve">учреждениям субъекта Российской Федерации, муниципальным бюджетным и автономным учреждениям), бюджетные инвестиции юридическим лицам, предоставляемые в соответствии со </w:t>
            </w:r>
            <w:hyperlink r:id="rId191">
              <w:r>
                <w:rPr>
                  <w:color w:val="0000FF"/>
                </w:rPr>
                <w:t>статьей 80</w:t>
              </w:r>
            </w:hyperlink>
            <w:r>
              <w:t xml:space="preserve"> Бюджетного кодекса Российской Федерации,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предоставляемые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w:t>
            </w:r>
          </w:p>
        </w:tc>
        <w:tc>
          <w:tcPr>
            <w:tcW w:w="898" w:type="dxa"/>
            <w:tcBorders>
              <w:bottom w:val="nil"/>
            </w:tcBorders>
            <w:vAlign w:val="center"/>
          </w:tcPr>
          <w:p w:rsidR="00655B6D" w:rsidRDefault="00655B6D">
            <w:pPr>
              <w:pStyle w:val="ConsPlusNormal"/>
              <w:jc w:val="center"/>
            </w:pPr>
            <w:r>
              <w:lastRenderedPageBreak/>
              <w:t>9910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69.1 введен </w:t>
            </w:r>
            <w:hyperlink r:id="rId192">
              <w:r>
                <w:rPr>
                  <w:color w:val="0000FF"/>
                </w:rPr>
                <w:t>Приказом</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69.2.</w:t>
            </w:r>
          </w:p>
        </w:tc>
        <w:tc>
          <w:tcPr>
            <w:tcW w:w="7540" w:type="dxa"/>
            <w:tcBorders>
              <w:bottom w:val="nil"/>
            </w:tcBorders>
          </w:tcPr>
          <w:p w:rsidR="00655B6D" w:rsidRDefault="00655B6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(бюджетных инвестиций), концессионных соглашений и соглашений о государственно-частном партнерстве (</w:t>
            </w:r>
            <w:proofErr w:type="spellStart"/>
            <w:r>
              <w:t>муниципально</w:t>
            </w:r>
            <w:proofErr w:type="spellEnd"/>
            <w:r>
              <w:t>-частном партнерстве), источником финансового обеспечения которых являются предоставляемые бюджетам субъектов Российской Федерации специальные казначейские кредиты</w:t>
            </w:r>
          </w:p>
        </w:tc>
        <w:tc>
          <w:tcPr>
            <w:tcW w:w="898" w:type="dxa"/>
            <w:tcBorders>
              <w:bottom w:val="nil"/>
            </w:tcBorders>
            <w:vAlign w:val="center"/>
          </w:tcPr>
          <w:p w:rsidR="00655B6D" w:rsidRDefault="00655B6D">
            <w:pPr>
              <w:pStyle w:val="ConsPlusNormal"/>
              <w:jc w:val="center"/>
            </w:pPr>
            <w:r>
              <w:t>9911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69.2 введен </w:t>
            </w:r>
            <w:hyperlink r:id="rId193">
              <w:r>
                <w:rPr>
                  <w:color w:val="0000FF"/>
                </w:rPr>
                <w:t>Приказом</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69.3.</w:t>
            </w:r>
          </w:p>
        </w:tc>
        <w:tc>
          <w:tcPr>
            <w:tcW w:w="7540" w:type="dxa"/>
            <w:tcBorders>
              <w:bottom w:val="nil"/>
            </w:tcBorders>
          </w:tcPr>
          <w:p w:rsidR="00655B6D" w:rsidRDefault="00655B6D">
            <w:pPr>
              <w:pStyle w:val="ConsPlusNormal"/>
              <w:jc w:val="both"/>
            </w:pPr>
            <w:r>
              <w:t>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655B6D" w:rsidRDefault="00655B6D">
            <w:pPr>
              <w:pStyle w:val="ConsPlusNormal"/>
              <w:jc w:val="center"/>
            </w:pPr>
            <w:r>
              <w:t>9920</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69.3 введен </w:t>
            </w:r>
            <w:hyperlink r:id="rId194">
              <w:r>
                <w:rPr>
                  <w:color w:val="0000FF"/>
                </w:rPr>
                <w:t>Приказом</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69.4.</w:t>
            </w:r>
          </w:p>
        </w:tc>
        <w:tc>
          <w:tcPr>
            <w:tcW w:w="7540" w:type="dxa"/>
            <w:tcBorders>
              <w:bottom w:val="nil"/>
            </w:tcBorders>
          </w:tcPr>
          <w:p w:rsidR="00655B6D" w:rsidRDefault="00655B6D">
            <w:pPr>
              <w:pStyle w:val="ConsPlusNormal"/>
              <w:jc w:val="both"/>
            </w:pPr>
            <w:r>
              <w:t xml:space="preserve">Средства по контрактам (договорам) о поставке товаров (выполнении работ, </w:t>
            </w:r>
            <w:r>
              <w:lastRenderedPageBreak/>
              <w:t>оказании услуг), заключаемыми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концессионных соглашений и соглашений о государственно-частном партнерстве (</w:t>
            </w:r>
            <w:proofErr w:type="spellStart"/>
            <w:r>
              <w:t>муниципально</w:t>
            </w:r>
            <w:proofErr w:type="spellEnd"/>
            <w:r>
              <w:t>-частном партнерстве),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655B6D" w:rsidRDefault="00655B6D">
            <w:pPr>
              <w:pStyle w:val="ConsPlusNormal"/>
              <w:jc w:val="center"/>
            </w:pPr>
            <w:r>
              <w:lastRenderedPageBreak/>
              <w:t>9921</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69.4 введен </w:t>
            </w:r>
            <w:hyperlink r:id="rId195">
              <w:r>
                <w:rPr>
                  <w:color w:val="0000FF"/>
                </w:rPr>
                <w:t>Приказом</w:t>
              </w:r>
            </w:hyperlink>
            <w:r>
              <w:t xml:space="preserve"> Минфина России от 21.06.2023 N 97н)</w:t>
            </w:r>
          </w:p>
        </w:tc>
      </w:tr>
      <w:tr w:rsidR="00655B6D">
        <w:tc>
          <w:tcPr>
            <w:tcW w:w="624" w:type="dxa"/>
            <w:vAlign w:val="center"/>
          </w:tcPr>
          <w:p w:rsidR="00655B6D" w:rsidRDefault="00655B6D">
            <w:pPr>
              <w:pStyle w:val="ConsPlusNormal"/>
              <w:jc w:val="center"/>
            </w:pPr>
            <w:r>
              <w:t>70.</w:t>
            </w:r>
          </w:p>
        </w:tc>
        <w:tc>
          <w:tcPr>
            <w:tcW w:w="7540" w:type="dxa"/>
          </w:tcPr>
          <w:p w:rsidR="00655B6D" w:rsidRDefault="00655B6D">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898" w:type="dxa"/>
            <w:vAlign w:val="center"/>
          </w:tcPr>
          <w:p w:rsidR="00655B6D" w:rsidRDefault="00655B6D">
            <w:pPr>
              <w:pStyle w:val="ConsPlusNormal"/>
              <w:jc w:val="center"/>
            </w:pPr>
            <w:r>
              <w:t>0630</w:t>
            </w:r>
          </w:p>
        </w:tc>
      </w:tr>
      <w:tr w:rsidR="00655B6D">
        <w:tc>
          <w:tcPr>
            <w:tcW w:w="624" w:type="dxa"/>
            <w:vAlign w:val="center"/>
          </w:tcPr>
          <w:p w:rsidR="00655B6D" w:rsidRDefault="00655B6D">
            <w:pPr>
              <w:pStyle w:val="ConsPlusNormal"/>
              <w:jc w:val="center"/>
            </w:pPr>
            <w:r>
              <w:t>71.</w:t>
            </w:r>
          </w:p>
        </w:tc>
        <w:tc>
          <w:tcPr>
            <w:tcW w:w="7540" w:type="dxa"/>
          </w:tcPr>
          <w:p w:rsidR="00655B6D" w:rsidRDefault="00655B6D">
            <w:pPr>
              <w:pStyle w:val="ConsPlusNormal"/>
              <w:jc w:val="both"/>
            </w:pPr>
            <w: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655B6D" w:rsidRDefault="00655B6D">
            <w:pPr>
              <w:pStyle w:val="ConsPlusNormal"/>
              <w:jc w:val="center"/>
            </w:pPr>
            <w:r>
              <w:t>0631</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71.1.</w:t>
            </w:r>
          </w:p>
        </w:tc>
        <w:tc>
          <w:tcPr>
            <w:tcW w:w="7540" w:type="dxa"/>
            <w:tcBorders>
              <w:bottom w:val="nil"/>
            </w:tcBorders>
          </w:tcPr>
          <w:p w:rsidR="00655B6D" w:rsidRDefault="00655B6D">
            <w:pPr>
              <w:pStyle w:val="ConsPlusNormal"/>
              <w:jc w:val="both"/>
            </w:pPr>
            <w:r>
              <w:t xml:space="preserve">Поступление средств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655B6D" w:rsidRDefault="00655B6D">
            <w:pPr>
              <w:pStyle w:val="ConsPlusNormal"/>
              <w:jc w:val="center"/>
            </w:pPr>
            <w:r>
              <w:t>0632</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71.1 введен </w:t>
            </w:r>
            <w:hyperlink r:id="rId196">
              <w:r>
                <w:rPr>
                  <w:color w:val="0000FF"/>
                </w:rPr>
                <w:t>Приказом</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71.2.</w:t>
            </w:r>
          </w:p>
        </w:tc>
        <w:tc>
          <w:tcPr>
            <w:tcW w:w="7540" w:type="dxa"/>
            <w:tcBorders>
              <w:bottom w:val="nil"/>
            </w:tcBorders>
          </w:tcPr>
          <w:p w:rsidR="00655B6D" w:rsidRDefault="00655B6D">
            <w:pPr>
              <w:pStyle w:val="ConsPlusNormal"/>
              <w:jc w:val="both"/>
            </w:pPr>
            <w:r>
              <w:t xml:space="preserve">Доходы, поступившие за счет вознаграждения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655B6D" w:rsidRDefault="00655B6D">
            <w:pPr>
              <w:pStyle w:val="ConsPlusNormal"/>
              <w:jc w:val="center"/>
            </w:pPr>
            <w:r>
              <w:t>0633</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71.2 введен </w:t>
            </w:r>
            <w:hyperlink r:id="rId197">
              <w:r>
                <w:rPr>
                  <w:color w:val="0000FF"/>
                </w:rPr>
                <w:t>Приказом</w:t>
              </w:r>
            </w:hyperlink>
            <w:r>
              <w:t xml:space="preserve"> Минфина России от 21.06.2023 N 97н)</w:t>
            </w:r>
          </w:p>
        </w:tc>
      </w:tr>
      <w:tr w:rsidR="00655B6D">
        <w:tblPrEx>
          <w:tblBorders>
            <w:insideH w:val="nil"/>
          </w:tblBorders>
        </w:tblPrEx>
        <w:tc>
          <w:tcPr>
            <w:tcW w:w="624" w:type="dxa"/>
            <w:tcBorders>
              <w:bottom w:val="nil"/>
            </w:tcBorders>
            <w:vAlign w:val="center"/>
          </w:tcPr>
          <w:p w:rsidR="00655B6D" w:rsidRDefault="00655B6D">
            <w:pPr>
              <w:pStyle w:val="ConsPlusNormal"/>
              <w:jc w:val="center"/>
            </w:pPr>
            <w:r>
              <w:t>71.3.</w:t>
            </w:r>
          </w:p>
        </w:tc>
        <w:tc>
          <w:tcPr>
            <w:tcW w:w="7540" w:type="dxa"/>
            <w:tcBorders>
              <w:bottom w:val="nil"/>
            </w:tcBorders>
          </w:tcPr>
          <w:p w:rsidR="00655B6D" w:rsidRDefault="00655B6D">
            <w:pPr>
              <w:pStyle w:val="ConsPlusNormal"/>
              <w:jc w:val="both"/>
            </w:pPr>
            <w:r>
              <w:t>Средства, полученные в результате распоряжения долями (акций) хозяйственных обществ</w:t>
            </w:r>
          </w:p>
        </w:tc>
        <w:tc>
          <w:tcPr>
            <w:tcW w:w="898" w:type="dxa"/>
            <w:tcBorders>
              <w:bottom w:val="nil"/>
            </w:tcBorders>
            <w:vAlign w:val="center"/>
          </w:tcPr>
          <w:p w:rsidR="00655B6D" w:rsidRDefault="00655B6D">
            <w:pPr>
              <w:pStyle w:val="ConsPlusNormal"/>
              <w:jc w:val="center"/>
            </w:pPr>
            <w:r>
              <w:t>0634</w:t>
            </w:r>
          </w:p>
        </w:tc>
      </w:tr>
      <w:tr w:rsidR="00655B6D">
        <w:tblPrEx>
          <w:tblBorders>
            <w:insideH w:val="nil"/>
          </w:tblBorders>
        </w:tblPrEx>
        <w:tc>
          <w:tcPr>
            <w:tcW w:w="9062" w:type="dxa"/>
            <w:gridSpan w:val="3"/>
            <w:tcBorders>
              <w:top w:val="nil"/>
            </w:tcBorders>
          </w:tcPr>
          <w:p w:rsidR="00655B6D" w:rsidRDefault="00655B6D">
            <w:pPr>
              <w:pStyle w:val="ConsPlusNormal"/>
              <w:jc w:val="both"/>
            </w:pPr>
            <w:r>
              <w:t xml:space="preserve">(п. 71.3 введен </w:t>
            </w:r>
            <w:hyperlink r:id="rId198">
              <w:r>
                <w:rPr>
                  <w:color w:val="0000FF"/>
                </w:rPr>
                <w:t>Приказом</w:t>
              </w:r>
            </w:hyperlink>
            <w:r>
              <w:t xml:space="preserve"> Минфина России от 21.06.2023 N 97н)</w:t>
            </w:r>
          </w:p>
        </w:tc>
      </w:tr>
      <w:tr w:rsidR="00655B6D">
        <w:tc>
          <w:tcPr>
            <w:tcW w:w="624" w:type="dxa"/>
            <w:vAlign w:val="center"/>
          </w:tcPr>
          <w:p w:rsidR="00655B6D" w:rsidRDefault="00655B6D">
            <w:pPr>
              <w:pStyle w:val="ConsPlusNormal"/>
              <w:jc w:val="center"/>
            </w:pPr>
            <w:r>
              <w:t>72.</w:t>
            </w:r>
          </w:p>
        </w:tc>
        <w:tc>
          <w:tcPr>
            <w:tcW w:w="7540" w:type="dxa"/>
          </w:tcPr>
          <w:p w:rsidR="00655B6D" w:rsidRDefault="00655B6D">
            <w:pPr>
              <w:pStyle w:val="ConsPlusNormal"/>
              <w:jc w:val="both"/>
            </w:pPr>
            <w:r>
              <w:t>Возврат дебиторской задолженности</w:t>
            </w:r>
          </w:p>
        </w:tc>
        <w:tc>
          <w:tcPr>
            <w:tcW w:w="898" w:type="dxa"/>
            <w:vAlign w:val="center"/>
          </w:tcPr>
          <w:p w:rsidR="00655B6D" w:rsidRDefault="00655B6D">
            <w:pPr>
              <w:pStyle w:val="ConsPlusNormal"/>
              <w:jc w:val="center"/>
            </w:pPr>
            <w:r>
              <w:t>2002</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68" w:name="P1105"/>
      <w:bookmarkEnd w:id="68"/>
      <w:r>
        <w:t>&lt;1&gt; В случаях, установленных федеральными законами (за исключением федерального закона о федеральном бюджете на текущий финансовый год и плановый период),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655B6D" w:rsidRDefault="00655B6D">
      <w:pPr>
        <w:pStyle w:val="ConsPlusNormal"/>
        <w:jc w:val="both"/>
      </w:pPr>
      <w:r>
        <w:t xml:space="preserve">(сноска в ред. </w:t>
      </w:r>
      <w:hyperlink r:id="rId199">
        <w:r>
          <w:rPr>
            <w:color w:val="0000FF"/>
          </w:rPr>
          <w:t>Приказа</w:t>
        </w:r>
      </w:hyperlink>
      <w:r>
        <w:t xml:space="preserve"> Минфина России от 21.06.2023 N 97н)</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lastRenderedPageBreak/>
        <w:t>Приложение N 3</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Title"/>
        <w:jc w:val="center"/>
      </w:pPr>
      <w:bookmarkStart w:id="69" w:name="P1124"/>
      <w:bookmarkEnd w:id="69"/>
      <w:r>
        <w:t>НАПРАВЛЕНИЯ РАСХОДОВАНИЯ ЦЕЛЕВЫХ СРЕДСТВ</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w:t>
            </w:r>
            <w:hyperlink r:id="rId20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098"/>
        <w:gridCol w:w="964"/>
        <w:gridCol w:w="1191"/>
        <w:gridCol w:w="4252"/>
      </w:tblGrid>
      <w:tr w:rsidR="00655B6D">
        <w:tc>
          <w:tcPr>
            <w:tcW w:w="581" w:type="dxa"/>
            <w:vMerge w:val="restart"/>
          </w:tcPr>
          <w:p w:rsidR="00655B6D" w:rsidRDefault="00655B6D">
            <w:pPr>
              <w:pStyle w:val="ConsPlusNormal"/>
              <w:jc w:val="center"/>
            </w:pPr>
            <w:r>
              <w:t>N п/п</w:t>
            </w:r>
          </w:p>
        </w:tc>
        <w:tc>
          <w:tcPr>
            <w:tcW w:w="4253" w:type="dxa"/>
            <w:gridSpan w:val="3"/>
          </w:tcPr>
          <w:p w:rsidR="00655B6D" w:rsidRDefault="00655B6D">
            <w:pPr>
              <w:pStyle w:val="ConsPlusNormal"/>
              <w:jc w:val="center"/>
            </w:pPr>
            <w:r>
              <w:t>Направление расходования целевых средств</w:t>
            </w:r>
          </w:p>
        </w:tc>
        <w:tc>
          <w:tcPr>
            <w:tcW w:w="4252" w:type="dxa"/>
            <w:vMerge w:val="restart"/>
          </w:tcPr>
          <w:p w:rsidR="00655B6D" w:rsidRDefault="00655B6D">
            <w:pPr>
              <w:pStyle w:val="ConsPlusNormal"/>
              <w:jc w:val="center"/>
            </w:pPr>
            <w:r>
              <w:t>Наименование выплат, указываемых в распоряжениях о совершении казначейских платежей</w:t>
            </w:r>
          </w:p>
        </w:tc>
      </w:tr>
      <w:tr w:rsidR="00655B6D">
        <w:tc>
          <w:tcPr>
            <w:tcW w:w="581" w:type="dxa"/>
            <w:vMerge/>
          </w:tcPr>
          <w:p w:rsidR="00655B6D" w:rsidRDefault="00655B6D">
            <w:pPr>
              <w:pStyle w:val="ConsPlusNormal"/>
            </w:pPr>
          </w:p>
        </w:tc>
        <w:tc>
          <w:tcPr>
            <w:tcW w:w="2098" w:type="dxa"/>
          </w:tcPr>
          <w:p w:rsidR="00655B6D" w:rsidRDefault="00655B6D">
            <w:pPr>
              <w:pStyle w:val="ConsPlusNormal"/>
              <w:jc w:val="center"/>
            </w:pPr>
            <w:r>
              <w:t>наименование</w:t>
            </w:r>
          </w:p>
        </w:tc>
        <w:tc>
          <w:tcPr>
            <w:tcW w:w="964" w:type="dxa"/>
          </w:tcPr>
          <w:p w:rsidR="00655B6D" w:rsidRDefault="00655B6D">
            <w:pPr>
              <w:pStyle w:val="ConsPlusNormal"/>
              <w:jc w:val="center"/>
            </w:pPr>
            <w:r>
              <w:t>укрупненный код</w:t>
            </w:r>
          </w:p>
        </w:tc>
        <w:tc>
          <w:tcPr>
            <w:tcW w:w="1191" w:type="dxa"/>
          </w:tcPr>
          <w:p w:rsidR="00655B6D" w:rsidRDefault="00655B6D">
            <w:pPr>
              <w:pStyle w:val="ConsPlusNormal"/>
              <w:jc w:val="center"/>
            </w:pPr>
            <w:r>
              <w:t>детализированный код</w:t>
            </w:r>
          </w:p>
        </w:tc>
        <w:tc>
          <w:tcPr>
            <w:tcW w:w="4252" w:type="dxa"/>
            <w:vMerge/>
          </w:tcPr>
          <w:p w:rsidR="00655B6D" w:rsidRDefault="00655B6D">
            <w:pPr>
              <w:pStyle w:val="ConsPlusNormal"/>
            </w:pPr>
          </w:p>
        </w:tc>
      </w:tr>
      <w:tr w:rsidR="00655B6D">
        <w:tc>
          <w:tcPr>
            <w:tcW w:w="581" w:type="dxa"/>
          </w:tcPr>
          <w:p w:rsidR="00655B6D" w:rsidRDefault="00655B6D">
            <w:pPr>
              <w:pStyle w:val="ConsPlusNormal"/>
              <w:jc w:val="center"/>
            </w:pPr>
            <w:r>
              <w:t>1</w:t>
            </w:r>
          </w:p>
        </w:tc>
        <w:tc>
          <w:tcPr>
            <w:tcW w:w="2098" w:type="dxa"/>
          </w:tcPr>
          <w:p w:rsidR="00655B6D" w:rsidRDefault="00655B6D">
            <w:pPr>
              <w:pStyle w:val="ConsPlusNormal"/>
              <w:jc w:val="center"/>
            </w:pPr>
            <w:r>
              <w:t>2</w:t>
            </w:r>
          </w:p>
        </w:tc>
        <w:tc>
          <w:tcPr>
            <w:tcW w:w="964" w:type="dxa"/>
          </w:tcPr>
          <w:p w:rsidR="00655B6D" w:rsidRDefault="00655B6D">
            <w:pPr>
              <w:pStyle w:val="ConsPlusNormal"/>
              <w:jc w:val="center"/>
            </w:pPr>
            <w:bookmarkStart w:id="70" w:name="P1136"/>
            <w:bookmarkEnd w:id="70"/>
            <w:r>
              <w:t>3</w:t>
            </w:r>
          </w:p>
        </w:tc>
        <w:tc>
          <w:tcPr>
            <w:tcW w:w="1191" w:type="dxa"/>
          </w:tcPr>
          <w:p w:rsidR="00655B6D" w:rsidRDefault="00655B6D">
            <w:pPr>
              <w:pStyle w:val="ConsPlusNormal"/>
              <w:jc w:val="center"/>
            </w:pPr>
            <w:bookmarkStart w:id="71" w:name="P1137"/>
            <w:bookmarkEnd w:id="71"/>
            <w:r>
              <w:t>4</w:t>
            </w:r>
          </w:p>
        </w:tc>
        <w:tc>
          <w:tcPr>
            <w:tcW w:w="4252" w:type="dxa"/>
          </w:tcPr>
          <w:p w:rsidR="00655B6D" w:rsidRDefault="00655B6D">
            <w:pPr>
              <w:pStyle w:val="ConsPlusNormal"/>
              <w:jc w:val="center"/>
            </w:pPr>
            <w:r>
              <w:t>5</w:t>
            </w:r>
          </w:p>
        </w:tc>
      </w:tr>
      <w:tr w:rsidR="00655B6D">
        <w:tc>
          <w:tcPr>
            <w:tcW w:w="581" w:type="dxa"/>
            <w:vMerge w:val="restart"/>
            <w:tcBorders>
              <w:bottom w:val="nil"/>
            </w:tcBorders>
          </w:tcPr>
          <w:p w:rsidR="00655B6D" w:rsidRDefault="00655B6D">
            <w:pPr>
              <w:pStyle w:val="ConsPlusNormal"/>
              <w:jc w:val="center"/>
            </w:pPr>
            <w:r>
              <w:t>1.</w:t>
            </w:r>
          </w:p>
        </w:tc>
        <w:tc>
          <w:tcPr>
            <w:tcW w:w="2098" w:type="dxa"/>
            <w:vMerge w:val="restart"/>
            <w:tcBorders>
              <w:bottom w:val="nil"/>
            </w:tcBorders>
          </w:tcPr>
          <w:p w:rsidR="00655B6D" w:rsidRDefault="00655B6D">
            <w:pPr>
              <w:pStyle w:val="ConsPlusNormal"/>
            </w:pPr>
            <w:r>
              <w:t>Выплаты персоналу</w:t>
            </w:r>
          </w:p>
        </w:tc>
        <w:tc>
          <w:tcPr>
            <w:tcW w:w="964" w:type="dxa"/>
            <w:vMerge w:val="restart"/>
            <w:tcBorders>
              <w:bottom w:val="nil"/>
            </w:tcBorders>
          </w:tcPr>
          <w:p w:rsidR="00655B6D" w:rsidRDefault="00655B6D">
            <w:pPr>
              <w:pStyle w:val="ConsPlusNormal"/>
              <w:jc w:val="center"/>
            </w:pPr>
            <w:bookmarkStart w:id="72" w:name="P1141"/>
            <w:bookmarkEnd w:id="72"/>
            <w:r>
              <w:t>0100</w:t>
            </w:r>
          </w:p>
        </w:tc>
        <w:tc>
          <w:tcPr>
            <w:tcW w:w="1191" w:type="dxa"/>
          </w:tcPr>
          <w:p w:rsidR="00655B6D" w:rsidRDefault="00655B6D">
            <w:pPr>
              <w:pStyle w:val="ConsPlusNormal"/>
            </w:pPr>
          </w:p>
        </w:tc>
        <w:tc>
          <w:tcPr>
            <w:tcW w:w="4252" w:type="dxa"/>
          </w:tcPr>
          <w:p w:rsidR="00655B6D" w:rsidRDefault="00655B6D">
            <w:pPr>
              <w:pStyle w:val="ConsPlusNormal"/>
              <w:jc w:val="both"/>
            </w:pPr>
            <w:r>
              <w:t>Заработная плата:</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0100 001</w:t>
            </w:r>
          </w:p>
        </w:tc>
        <w:tc>
          <w:tcPr>
            <w:tcW w:w="4252" w:type="dxa"/>
          </w:tcPr>
          <w:p w:rsidR="00655B6D" w:rsidRDefault="00655B6D">
            <w:pPr>
              <w:pStyle w:val="ConsPlusNormal"/>
              <w:jc w:val="both"/>
            </w:pPr>
            <w: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Прочие выплаты:</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0100 002</w:t>
            </w:r>
          </w:p>
        </w:tc>
        <w:tc>
          <w:tcPr>
            <w:tcW w:w="4252" w:type="dxa"/>
          </w:tcPr>
          <w:p w:rsidR="00655B6D" w:rsidRDefault="00655B6D">
            <w:pPr>
              <w:pStyle w:val="ConsPlusNormal"/>
              <w:jc w:val="both"/>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0100 003</w:t>
            </w:r>
          </w:p>
        </w:tc>
        <w:tc>
          <w:tcPr>
            <w:tcW w:w="4252" w:type="dxa"/>
          </w:tcPr>
          <w:p w:rsidR="00655B6D" w:rsidRDefault="00655B6D">
            <w:pPr>
              <w:pStyle w:val="ConsPlusNormal"/>
              <w:jc w:val="both"/>
            </w:pPr>
            <w:r>
              <w:t>компенсация найма (поднайма) жилых помещений;</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0100 004</w:t>
            </w:r>
          </w:p>
        </w:tc>
        <w:tc>
          <w:tcPr>
            <w:tcW w:w="4252" w:type="dxa"/>
          </w:tcPr>
          <w:p w:rsidR="00655B6D" w:rsidRDefault="00655B6D">
            <w:pPr>
              <w:pStyle w:val="ConsPlusNormal"/>
              <w:jc w:val="both"/>
            </w:pPr>
            <w:r>
              <w:t>компенсация за использование личного транспорта для служебных целей;</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0100 005</w:t>
            </w:r>
          </w:p>
        </w:tc>
        <w:tc>
          <w:tcPr>
            <w:tcW w:w="4252" w:type="dxa"/>
          </w:tcPr>
          <w:p w:rsidR="00655B6D" w:rsidRDefault="00655B6D">
            <w:pPr>
              <w:pStyle w:val="ConsPlusNormal"/>
              <w:jc w:val="both"/>
            </w:pPr>
            <w:r>
              <w:t>другие аналогичные выплаты, за исключением выплат, связанных с командированием работников (сотрудников).</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Начисления на выплаты по оплате труда:</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0100 006</w:t>
            </w:r>
          </w:p>
        </w:tc>
        <w:tc>
          <w:tcPr>
            <w:tcW w:w="4252" w:type="dxa"/>
          </w:tcPr>
          <w:p w:rsidR="00655B6D" w:rsidRDefault="00655B6D">
            <w:pPr>
              <w:pStyle w:val="ConsPlusNormal"/>
              <w:jc w:val="both"/>
            </w:pPr>
            <w: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0100 008</w:t>
            </w:r>
          </w:p>
        </w:tc>
        <w:tc>
          <w:tcPr>
            <w:tcW w:w="4252" w:type="dxa"/>
          </w:tcPr>
          <w:p w:rsidR="00655B6D" w:rsidRDefault="00655B6D">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55B6D">
        <w:tblPrEx>
          <w:tblBorders>
            <w:insideH w:val="nil"/>
          </w:tblBorders>
        </w:tblPrEx>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Borders>
              <w:bottom w:val="nil"/>
            </w:tcBorders>
          </w:tcPr>
          <w:p w:rsidR="00655B6D" w:rsidRDefault="00655B6D">
            <w:pPr>
              <w:pStyle w:val="ConsPlusNormal"/>
              <w:jc w:val="center"/>
            </w:pPr>
            <w:r>
              <w:t>0100 007</w:t>
            </w:r>
          </w:p>
        </w:tc>
        <w:tc>
          <w:tcPr>
            <w:tcW w:w="4252" w:type="dxa"/>
            <w:tcBorders>
              <w:bottom w:val="nil"/>
            </w:tcBorders>
          </w:tcPr>
          <w:p w:rsidR="00655B6D" w:rsidRDefault="00655B6D">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655B6D">
        <w:tblPrEx>
          <w:tblBorders>
            <w:insideH w:val="nil"/>
          </w:tblBorders>
        </w:tblPrEx>
        <w:tc>
          <w:tcPr>
            <w:tcW w:w="9086" w:type="dxa"/>
            <w:gridSpan w:val="5"/>
            <w:tcBorders>
              <w:top w:val="nil"/>
            </w:tcBorders>
          </w:tcPr>
          <w:p w:rsidR="00655B6D" w:rsidRDefault="00655B6D">
            <w:pPr>
              <w:pStyle w:val="ConsPlusNormal"/>
              <w:jc w:val="both"/>
            </w:pPr>
            <w:r>
              <w:t xml:space="preserve">(в ред. </w:t>
            </w:r>
            <w:hyperlink r:id="rId201">
              <w:r>
                <w:rPr>
                  <w:color w:val="0000FF"/>
                </w:rPr>
                <w:t>Приказа</w:t>
              </w:r>
            </w:hyperlink>
            <w:r>
              <w:t xml:space="preserve"> Минфина России от 21.06.2023 N 97н)</w:t>
            </w:r>
          </w:p>
        </w:tc>
      </w:tr>
      <w:tr w:rsidR="00655B6D">
        <w:tc>
          <w:tcPr>
            <w:tcW w:w="581" w:type="dxa"/>
            <w:vMerge w:val="restart"/>
            <w:tcBorders>
              <w:bottom w:val="nil"/>
            </w:tcBorders>
          </w:tcPr>
          <w:p w:rsidR="00655B6D" w:rsidRDefault="00655B6D">
            <w:pPr>
              <w:pStyle w:val="ConsPlusNormal"/>
              <w:jc w:val="center"/>
            </w:pPr>
            <w:r>
              <w:t>2.</w:t>
            </w:r>
          </w:p>
        </w:tc>
        <w:tc>
          <w:tcPr>
            <w:tcW w:w="2098" w:type="dxa"/>
            <w:vMerge w:val="restart"/>
            <w:tcBorders>
              <w:bottom w:val="nil"/>
            </w:tcBorders>
          </w:tcPr>
          <w:p w:rsidR="00655B6D" w:rsidRDefault="00655B6D">
            <w:pPr>
              <w:pStyle w:val="ConsPlusNormal"/>
              <w:jc w:val="both"/>
            </w:pPr>
            <w:r>
              <w:t xml:space="preserve">Закупка работ и услуг </w:t>
            </w:r>
            <w:hyperlink w:anchor="P1760">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655B6D" w:rsidRDefault="00655B6D">
            <w:pPr>
              <w:pStyle w:val="ConsPlusNormal"/>
              <w:jc w:val="center"/>
            </w:pPr>
            <w:r>
              <w:t>0200</w:t>
            </w:r>
          </w:p>
        </w:tc>
        <w:tc>
          <w:tcPr>
            <w:tcW w:w="1191" w:type="dxa"/>
          </w:tcPr>
          <w:p w:rsidR="00655B6D" w:rsidRDefault="00655B6D">
            <w:pPr>
              <w:pStyle w:val="ConsPlusNormal"/>
            </w:pPr>
          </w:p>
        </w:tc>
        <w:tc>
          <w:tcPr>
            <w:tcW w:w="4252" w:type="dxa"/>
          </w:tcPr>
          <w:p w:rsidR="00655B6D" w:rsidRDefault="00655B6D">
            <w:pPr>
              <w:pStyle w:val="ConsPlusNormal"/>
              <w:jc w:val="both"/>
            </w:pPr>
            <w:r>
              <w:t>Выплаты на приобретение услуг связи:</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0200 001</w:t>
            </w:r>
          </w:p>
        </w:tc>
        <w:tc>
          <w:tcPr>
            <w:tcW w:w="4252" w:type="dxa"/>
          </w:tcPr>
          <w:p w:rsidR="00655B6D" w:rsidRDefault="00655B6D">
            <w:pPr>
              <w:pStyle w:val="ConsPlusNormal"/>
              <w:jc w:val="both"/>
            </w:pPr>
            <w:r>
              <w:t>услуги почтовой связи, в том числе подписка на периодические издания;</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0200 002</w:t>
            </w:r>
          </w:p>
        </w:tc>
        <w:tc>
          <w:tcPr>
            <w:tcW w:w="4252" w:type="dxa"/>
          </w:tcPr>
          <w:p w:rsidR="00655B6D" w:rsidRDefault="00655B6D">
            <w:pPr>
              <w:pStyle w:val="ConsPlusNormal"/>
              <w:jc w:val="both"/>
            </w:pPr>
            <w:r>
              <w:t>услуги фельдъегерской и специальной связи;</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0200 003</w:t>
            </w:r>
          </w:p>
        </w:tc>
        <w:tc>
          <w:tcPr>
            <w:tcW w:w="4252" w:type="dxa"/>
          </w:tcPr>
          <w:p w:rsidR="00655B6D" w:rsidRDefault="00655B6D">
            <w:pPr>
              <w:pStyle w:val="ConsPlusNormal"/>
              <w:jc w:val="both"/>
            </w:pPr>
            <w:r>
              <w:t xml:space="preserve">услуги телефонно-телеграфной, факсимильной, сотовой, пейджинговой связи, радиосвязи, </w:t>
            </w:r>
            <w:proofErr w:type="spellStart"/>
            <w:r>
              <w:t>интернет-провайдеров</w:t>
            </w:r>
            <w:proofErr w:type="spellEnd"/>
            <w:r>
              <w:t>;</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0200 004</w:t>
            </w:r>
          </w:p>
        </w:tc>
        <w:tc>
          <w:tcPr>
            <w:tcW w:w="4252" w:type="dxa"/>
          </w:tcPr>
          <w:p w:rsidR="00655B6D" w:rsidRDefault="00655B6D">
            <w:pPr>
              <w:pStyle w:val="ConsPlusNormal"/>
              <w:jc w:val="both"/>
            </w:pPr>
            <w:r>
              <w:t>другие аналогичные выплаты;</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Выплаты на приобретение транспортных услуг, в том числе:</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0200 005</w:t>
            </w:r>
          </w:p>
        </w:tc>
        <w:tc>
          <w:tcPr>
            <w:tcW w:w="4252" w:type="dxa"/>
          </w:tcPr>
          <w:p w:rsidR="00655B6D" w:rsidRDefault="00655B6D">
            <w:pPr>
              <w:pStyle w:val="ConsPlusNormal"/>
              <w:jc w:val="both"/>
            </w:pPr>
            <w:r>
              <w:t>провозная плата по контрактам (договорам) перевозки пассажиров и багажа;</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0200 006</w:t>
            </w:r>
          </w:p>
        </w:tc>
        <w:tc>
          <w:tcPr>
            <w:tcW w:w="4252" w:type="dxa"/>
          </w:tcPr>
          <w:p w:rsidR="00655B6D" w:rsidRDefault="00655B6D">
            <w:pPr>
              <w:pStyle w:val="ConsPlusNormal"/>
              <w:jc w:val="both"/>
            </w:pPr>
            <w:r>
              <w:t>плата за перевозку (доставку) грузов (отправлений) по контрактам (договорам) перевозки (доставки, фрахтования);</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0200 007</w:t>
            </w:r>
          </w:p>
        </w:tc>
        <w:tc>
          <w:tcPr>
            <w:tcW w:w="4252" w:type="dxa"/>
          </w:tcPr>
          <w:p w:rsidR="00655B6D" w:rsidRDefault="00655B6D">
            <w:pPr>
              <w:pStyle w:val="ConsPlusNormal"/>
              <w:jc w:val="both"/>
            </w:pPr>
            <w:r>
              <w:t>другие аналогичные выплаты.</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Выплаты на приобретение коммунальных услуг для нужд получателя целевых средств: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0200 010</w:t>
            </w:r>
          </w:p>
        </w:tc>
        <w:tc>
          <w:tcPr>
            <w:tcW w:w="4252" w:type="dxa"/>
          </w:tcPr>
          <w:p w:rsidR="00655B6D" w:rsidRDefault="00655B6D">
            <w:pPr>
              <w:pStyle w:val="ConsPlusNormal"/>
              <w:jc w:val="both"/>
            </w:pPr>
            <w:r>
              <w:t>оплата услуг отопления, горячего и холодного водоснабжения, предоставления газа и электроэнергии;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0200 011</w:t>
            </w:r>
          </w:p>
        </w:tc>
        <w:tc>
          <w:tcPr>
            <w:tcW w:w="4252" w:type="dxa"/>
          </w:tcPr>
          <w:p w:rsidR="00655B6D" w:rsidRDefault="00655B6D">
            <w:pPr>
              <w:pStyle w:val="ConsPlusNormal"/>
              <w:jc w:val="both"/>
            </w:pPr>
            <w:r>
              <w:t>другие выплаты по оплате коммунальных услуг;</w:t>
            </w:r>
          </w:p>
        </w:tc>
      </w:tr>
      <w:tr w:rsidR="00655B6D">
        <w:tblPrEx>
          <w:tblBorders>
            <w:insideH w:val="nil"/>
          </w:tblBorders>
        </w:tblPrEx>
        <w:tc>
          <w:tcPr>
            <w:tcW w:w="581" w:type="dxa"/>
            <w:vMerge w:val="restart"/>
            <w:tcBorders>
              <w:top w:val="nil"/>
              <w:bottom w:val="nil"/>
            </w:tcBorders>
          </w:tcPr>
          <w:p w:rsidR="00655B6D" w:rsidRDefault="00655B6D">
            <w:pPr>
              <w:pStyle w:val="ConsPlusNormal"/>
            </w:pPr>
          </w:p>
        </w:tc>
        <w:tc>
          <w:tcPr>
            <w:tcW w:w="2098" w:type="dxa"/>
            <w:vMerge w:val="restart"/>
            <w:tcBorders>
              <w:top w:val="nil"/>
              <w:bottom w:val="nil"/>
            </w:tcBorders>
          </w:tcPr>
          <w:p w:rsidR="00655B6D" w:rsidRDefault="00655B6D">
            <w:pPr>
              <w:pStyle w:val="ConsPlusNormal"/>
            </w:pPr>
          </w:p>
        </w:tc>
        <w:tc>
          <w:tcPr>
            <w:tcW w:w="964" w:type="dxa"/>
            <w:vMerge w:val="restart"/>
            <w:tcBorders>
              <w:top w:val="nil"/>
              <w:bottom w:val="nil"/>
            </w:tcBorders>
          </w:tcPr>
          <w:p w:rsidR="00655B6D" w:rsidRDefault="00655B6D">
            <w:pPr>
              <w:pStyle w:val="ConsPlusNormal"/>
            </w:pPr>
          </w:p>
        </w:tc>
        <w:tc>
          <w:tcPr>
            <w:tcW w:w="1191" w:type="dxa"/>
            <w:vMerge w:val="restart"/>
          </w:tcPr>
          <w:p w:rsidR="00655B6D" w:rsidRDefault="00655B6D">
            <w:pPr>
              <w:pStyle w:val="ConsPlusNormal"/>
              <w:jc w:val="center"/>
            </w:pPr>
            <w:r>
              <w:t>0200 012</w:t>
            </w:r>
          </w:p>
        </w:tc>
        <w:tc>
          <w:tcPr>
            <w:tcW w:w="4252" w:type="dxa"/>
          </w:tcPr>
          <w:p w:rsidR="00655B6D" w:rsidRDefault="00655B6D">
            <w:pPr>
              <w:pStyle w:val="ConsPlusNormal"/>
              <w:jc w:val="both"/>
            </w:pPr>
            <w: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vMerge/>
          </w:tcPr>
          <w:p w:rsidR="00655B6D" w:rsidRDefault="00655B6D">
            <w:pPr>
              <w:pStyle w:val="ConsPlusNormal"/>
            </w:pPr>
          </w:p>
        </w:tc>
        <w:tc>
          <w:tcPr>
            <w:tcW w:w="4252" w:type="dxa"/>
          </w:tcPr>
          <w:p w:rsidR="00655B6D" w:rsidRDefault="00655B6D">
            <w:pPr>
              <w:pStyle w:val="ConsPlusNormal"/>
              <w:jc w:val="both"/>
            </w:pPr>
            <w: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0200 013</w:t>
            </w:r>
          </w:p>
        </w:tc>
        <w:tc>
          <w:tcPr>
            <w:tcW w:w="4252" w:type="dxa"/>
          </w:tcPr>
          <w:p w:rsidR="00655B6D" w:rsidRDefault="00655B6D">
            <w:pPr>
              <w:pStyle w:val="ConsPlusNormal"/>
              <w:jc w:val="both"/>
            </w:pPr>
            <w:r>
              <w:t>содержание нефинансовых активов в чистоте;</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0200 014</w:t>
            </w:r>
          </w:p>
        </w:tc>
        <w:tc>
          <w:tcPr>
            <w:tcW w:w="4252" w:type="dxa"/>
          </w:tcPr>
          <w:p w:rsidR="00655B6D" w:rsidRDefault="00655B6D">
            <w:pPr>
              <w:pStyle w:val="ConsPlusNormal"/>
              <w:jc w:val="both"/>
            </w:pPr>
            <w:r>
              <w:t>ремонт (текущий и капитальный) и реставрация нефинансовых активов;</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0200 015</w:t>
            </w:r>
          </w:p>
        </w:tc>
        <w:tc>
          <w:tcPr>
            <w:tcW w:w="4252" w:type="dxa"/>
          </w:tcPr>
          <w:p w:rsidR="00655B6D" w:rsidRDefault="00655B6D">
            <w:pPr>
              <w:pStyle w:val="ConsPlusNormal"/>
              <w:jc w:val="both"/>
            </w:pPr>
            <w:r>
              <w:t>противопожарные мероприятия, связанные с содержанием имущества;</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0200 016</w:t>
            </w:r>
          </w:p>
        </w:tc>
        <w:tc>
          <w:tcPr>
            <w:tcW w:w="4252" w:type="dxa"/>
          </w:tcPr>
          <w:p w:rsidR="00655B6D" w:rsidRDefault="00655B6D">
            <w:pPr>
              <w:pStyle w:val="ConsPlusNormal"/>
              <w:jc w:val="both"/>
            </w:pPr>
            <w: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0200 017</w:t>
            </w:r>
          </w:p>
        </w:tc>
        <w:tc>
          <w:tcPr>
            <w:tcW w:w="4252" w:type="dxa"/>
          </w:tcPr>
          <w:p w:rsidR="00655B6D" w:rsidRDefault="00655B6D">
            <w:pPr>
              <w:pStyle w:val="ConsPlusNormal"/>
              <w:jc w:val="both"/>
            </w:pPr>
            <w:r>
              <w:t>другие аналогичные выплаты.</w:t>
            </w:r>
          </w:p>
        </w:tc>
      </w:tr>
      <w:tr w:rsidR="00655B6D">
        <w:tc>
          <w:tcPr>
            <w:tcW w:w="581" w:type="dxa"/>
            <w:vMerge w:val="restart"/>
            <w:tcBorders>
              <w:top w:val="nil"/>
              <w:bottom w:val="nil"/>
            </w:tcBorders>
          </w:tcPr>
          <w:p w:rsidR="00655B6D" w:rsidRDefault="00655B6D">
            <w:pPr>
              <w:pStyle w:val="ConsPlusNormal"/>
            </w:pPr>
          </w:p>
        </w:tc>
        <w:tc>
          <w:tcPr>
            <w:tcW w:w="2098" w:type="dxa"/>
            <w:vMerge w:val="restart"/>
            <w:tcBorders>
              <w:top w:val="nil"/>
              <w:bottom w:val="nil"/>
            </w:tcBorders>
          </w:tcPr>
          <w:p w:rsidR="00655B6D" w:rsidRDefault="00655B6D">
            <w:pPr>
              <w:pStyle w:val="ConsPlusNormal"/>
            </w:pPr>
          </w:p>
        </w:tc>
        <w:tc>
          <w:tcPr>
            <w:tcW w:w="964" w:type="dxa"/>
            <w:vMerge w:val="restart"/>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0200 018</w:t>
            </w:r>
          </w:p>
        </w:tc>
        <w:tc>
          <w:tcPr>
            <w:tcW w:w="4252" w:type="dxa"/>
          </w:tcPr>
          <w:p w:rsidR="00655B6D" w:rsidRDefault="00655B6D">
            <w:pPr>
              <w:pStyle w:val="ConsPlusNormal"/>
              <w:jc w:val="both"/>
            </w:pPr>
            <w:r>
              <w:t xml:space="preserve">обеспечение безопасности информации и </w:t>
            </w:r>
            <w:proofErr w:type="spellStart"/>
            <w:r>
              <w:t>режимно</w:t>
            </w:r>
            <w:proofErr w:type="spellEnd"/>
            <w:r>
              <w:t>-секретных мероприятий;</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0200 019</w:t>
            </w:r>
          </w:p>
        </w:tc>
        <w:tc>
          <w:tcPr>
            <w:tcW w:w="4252" w:type="dxa"/>
          </w:tcPr>
          <w:p w:rsidR="00655B6D" w:rsidRDefault="00655B6D">
            <w:pPr>
              <w:pStyle w:val="ConsPlusNormal"/>
              <w:jc w:val="both"/>
            </w:pPr>
            <w:r>
              <w:t>приобретение неисключительных (пользовательских), лицензионных прав на программное обеспечение;</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0200 020</w:t>
            </w:r>
          </w:p>
        </w:tc>
        <w:tc>
          <w:tcPr>
            <w:tcW w:w="4252" w:type="dxa"/>
          </w:tcPr>
          <w:p w:rsidR="00655B6D" w:rsidRDefault="00655B6D">
            <w:pPr>
              <w:pStyle w:val="ConsPlusNormal"/>
              <w:jc w:val="both"/>
            </w:pPr>
            <w:r>
              <w:t>приобретение и обновление справочно-информационных баз данных;</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0200 021</w:t>
            </w:r>
          </w:p>
        </w:tc>
        <w:tc>
          <w:tcPr>
            <w:tcW w:w="4252" w:type="dxa"/>
          </w:tcPr>
          <w:p w:rsidR="00655B6D" w:rsidRDefault="00655B6D">
            <w:pPr>
              <w:pStyle w:val="ConsPlusNormal"/>
              <w:jc w:val="both"/>
            </w:pPr>
            <w:r>
              <w:t xml:space="preserve">другие аналогичные выплаты, связанные с </w:t>
            </w:r>
            <w:r>
              <w:lastRenderedPageBreak/>
              <w:t>оказанием услуг в области информационных технологий.</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Прочие работы, услуги:</w:t>
            </w:r>
          </w:p>
        </w:tc>
      </w:tr>
      <w:tr w:rsidR="00655B6D">
        <w:tc>
          <w:tcPr>
            <w:tcW w:w="581" w:type="dxa"/>
            <w:vMerge w:val="restart"/>
            <w:tcBorders>
              <w:top w:val="nil"/>
              <w:bottom w:val="nil"/>
            </w:tcBorders>
          </w:tcPr>
          <w:p w:rsidR="00655B6D" w:rsidRDefault="00655B6D">
            <w:pPr>
              <w:pStyle w:val="ConsPlusNormal"/>
            </w:pPr>
          </w:p>
        </w:tc>
        <w:tc>
          <w:tcPr>
            <w:tcW w:w="2098" w:type="dxa"/>
            <w:vMerge w:val="restart"/>
            <w:tcBorders>
              <w:top w:val="nil"/>
              <w:bottom w:val="nil"/>
            </w:tcBorders>
          </w:tcPr>
          <w:p w:rsidR="00655B6D" w:rsidRDefault="00655B6D">
            <w:pPr>
              <w:pStyle w:val="ConsPlusNormal"/>
            </w:pPr>
          </w:p>
        </w:tc>
        <w:tc>
          <w:tcPr>
            <w:tcW w:w="964" w:type="dxa"/>
            <w:vMerge w:val="restart"/>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0200 022</w:t>
            </w:r>
          </w:p>
        </w:tc>
        <w:tc>
          <w:tcPr>
            <w:tcW w:w="4252" w:type="dxa"/>
          </w:tcPr>
          <w:p w:rsidR="00655B6D" w:rsidRDefault="00655B6D">
            <w:pPr>
              <w:pStyle w:val="ConsPlusNormal"/>
              <w:jc w:val="both"/>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0200 023</w:t>
            </w:r>
          </w:p>
        </w:tc>
        <w:tc>
          <w:tcPr>
            <w:tcW w:w="4252" w:type="dxa"/>
          </w:tcPr>
          <w:p w:rsidR="00655B6D" w:rsidRDefault="00655B6D">
            <w:pPr>
              <w:pStyle w:val="ConsPlusNormal"/>
              <w:jc w:val="both"/>
            </w:pPr>
            <w:r>
              <w:t>монтажные работы;</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0200 024</w:t>
            </w:r>
          </w:p>
        </w:tc>
        <w:tc>
          <w:tcPr>
            <w:tcW w:w="4252" w:type="dxa"/>
          </w:tcPr>
          <w:p w:rsidR="00655B6D" w:rsidRDefault="00655B6D">
            <w:pPr>
              <w:pStyle w:val="ConsPlusNormal"/>
              <w:jc w:val="both"/>
            </w:pPr>
            <w:r>
              <w:t>услуги по страхованию имущества, гражданской ответственности и здоровья;</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0200 025</w:t>
            </w:r>
          </w:p>
        </w:tc>
        <w:tc>
          <w:tcPr>
            <w:tcW w:w="4252" w:type="dxa"/>
          </w:tcPr>
          <w:p w:rsidR="00655B6D" w:rsidRDefault="00655B6D">
            <w:pPr>
              <w:pStyle w:val="ConsPlusNormal"/>
              <w:jc w:val="both"/>
            </w:pPr>
            <w:r>
              <w:t>услуги по формированию корпоративного имиджа;</w:t>
            </w:r>
          </w:p>
        </w:tc>
      </w:tr>
      <w:tr w:rsidR="00655B6D">
        <w:tc>
          <w:tcPr>
            <w:tcW w:w="581" w:type="dxa"/>
            <w:vMerge/>
            <w:tcBorders>
              <w:top w:val="nil"/>
              <w:bottom w:val="nil"/>
            </w:tcBorders>
          </w:tcPr>
          <w:p w:rsidR="00655B6D" w:rsidRDefault="00655B6D">
            <w:pPr>
              <w:pStyle w:val="ConsPlusNormal"/>
            </w:pPr>
          </w:p>
        </w:tc>
        <w:tc>
          <w:tcPr>
            <w:tcW w:w="2098" w:type="dxa"/>
            <w:vMerge/>
            <w:tcBorders>
              <w:top w:val="nil"/>
              <w:bottom w:val="nil"/>
            </w:tcBorders>
          </w:tcPr>
          <w:p w:rsidR="00655B6D" w:rsidRDefault="00655B6D">
            <w:pPr>
              <w:pStyle w:val="ConsPlusNormal"/>
            </w:pPr>
          </w:p>
        </w:tc>
        <w:tc>
          <w:tcPr>
            <w:tcW w:w="964" w:type="dxa"/>
            <w:vMerge/>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0200 026</w:t>
            </w:r>
          </w:p>
        </w:tc>
        <w:tc>
          <w:tcPr>
            <w:tcW w:w="4252" w:type="dxa"/>
          </w:tcPr>
          <w:p w:rsidR="00655B6D" w:rsidRDefault="00655B6D">
            <w:pPr>
              <w:pStyle w:val="ConsPlusNormal"/>
              <w:jc w:val="both"/>
            </w:pPr>
            <w:r>
              <w:t>услуги по проведению маркетинговых исследований;</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0200 027</w:t>
            </w:r>
          </w:p>
        </w:tc>
        <w:tc>
          <w:tcPr>
            <w:tcW w:w="4252" w:type="dxa"/>
          </w:tcPr>
          <w:p w:rsidR="00655B6D" w:rsidRDefault="00655B6D">
            <w:pPr>
              <w:pStyle w:val="ConsPlusNormal"/>
              <w:jc w:val="both"/>
            </w:pPr>
            <w:r>
              <w:t>услуги по предоставлению выписок из государственных реестров;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0200 028</w:t>
            </w:r>
          </w:p>
        </w:tc>
        <w:tc>
          <w:tcPr>
            <w:tcW w:w="4252" w:type="dxa"/>
          </w:tcPr>
          <w:p w:rsidR="00655B6D" w:rsidRDefault="00655B6D">
            <w:pPr>
              <w:pStyle w:val="ConsPlusNormal"/>
              <w:jc w:val="both"/>
            </w:pPr>
            <w:r>
              <w:t>услуги рекламного характера (в том числе размещение объявлений в средствах массовой информации);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0200 029</w:t>
            </w:r>
          </w:p>
        </w:tc>
        <w:tc>
          <w:tcPr>
            <w:tcW w:w="4252" w:type="dxa"/>
          </w:tcPr>
          <w:p w:rsidR="00655B6D" w:rsidRDefault="00655B6D">
            <w:pPr>
              <w:pStyle w:val="ConsPlusNormal"/>
              <w:jc w:val="both"/>
            </w:pPr>
            <w:r>
              <w:t>услуги агентов по операциям с государственными (муниципальными) активами и обязательствами;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0200 030</w:t>
            </w:r>
          </w:p>
        </w:tc>
        <w:tc>
          <w:tcPr>
            <w:tcW w:w="4252" w:type="dxa"/>
          </w:tcPr>
          <w:p w:rsidR="00655B6D" w:rsidRDefault="00655B6D">
            <w:pPr>
              <w:pStyle w:val="ConsPlusNormal"/>
              <w:jc w:val="both"/>
            </w:pPr>
            <w:r>
              <w:t>оплата юридических и адвокатских услуг;</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0200 031</w:t>
            </w:r>
          </w:p>
        </w:tc>
        <w:tc>
          <w:tcPr>
            <w:tcW w:w="4252" w:type="dxa"/>
          </w:tcPr>
          <w:p w:rsidR="00655B6D" w:rsidRDefault="00655B6D">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Borders>
              <w:bottom w:val="nil"/>
            </w:tcBorders>
          </w:tcPr>
          <w:p w:rsidR="00655B6D" w:rsidRDefault="00655B6D">
            <w:pPr>
              <w:pStyle w:val="ConsPlusNormal"/>
              <w:jc w:val="center"/>
            </w:pPr>
            <w:r>
              <w:t>0200 032</w:t>
            </w:r>
          </w:p>
        </w:tc>
        <w:tc>
          <w:tcPr>
            <w:tcW w:w="4252" w:type="dxa"/>
            <w:tcBorders>
              <w:bottom w:val="nil"/>
            </w:tcBorders>
          </w:tcPr>
          <w:p w:rsidR="00655B6D" w:rsidRDefault="00655B6D">
            <w:pPr>
              <w:pStyle w:val="ConsPlusNormal"/>
              <w:jc w:val="both"/>
            </w:pPr>
            <w:r>
              <w:t>другие аналогичные выплаты, связанные с закупкой товаров, работ, услуг.</w:t>
            </w:r>
          </w:p>
        </w:tc>
      </w:tr>
      <w:tr w:rsidR="00655B6D">
        <w:tblPrEx>
          <w:tblBorders>
            <w:insideH w:val="nil"/>
          </w:tblBorders>
        </w:tblPrEx>
        <w:tc>
          <w:tcPr>
            <w:tcW w:w="9086" w:type="dxa"/>
            <w:gridSpan w:val="5"/>
            <w:tcBorders>
              <w:top w:val="nil"/>
            </w:tcBorders>
          </w:tcPr>
          <w:p w:rsidR="00655B6D" w:rsidRDefault="00655B6D">
            <w:pPr>
              <w:pStyle w:val="ConsPlusNormal"/>
              <w:jc w:val="both"/>
            </w:pPr>
            <w:r>
              <w:t xml:space="preserve">(в ред. </w:t>
            </w:r>
            <w:hyperlink r:id="rId202">
              <w:r>
                <w:rPr>
                  <w:color w:val="0000FF"/>
                </w:rPr>
                <w:t>Приказа</w:t>
              </w:r>
            </w:hyperlink>
            <w:r>
              <w:t xml:space="preserve"> Минфина России от 21.06.2023 N 97н)</w:t>
            </w:r>
          </w:p>
        </w:tc>
      </w:tr>
      <w:tr w:rsidR="00655B6D">
        <w:tc>
          <w:tcPr>
            <w:tcW w:w="581" w:type="dxa"/>
            <w:vMerge w:val="restart"/>
            <w:tcBorders>
              <w:bottom w:val="nil"/>
            </w:tcBorders>
          </w:tcPr>
          <w:p w:rsidR="00655B6D" w:rsidRDefault="00655B6D">
            <w:pPr>
              <w:pStyle w:val="ConsPlusNormal"/>
              <w:jc w:val="center"/>
            </w:pPr>
            <w:r>
              <w:t>3.</w:t>
            </w:r>
          </w:p>
        </w:tc>
        <w:tc>
          <w:tcPr>
            <w:tcW w:w="2098" w:type="dxa"/>
            <w:vMerge w:val="restart"/>
            <w:tcBorders>
              <w:bottom w:val="nil"/>
            </w:tcBorders>
          </w:tcPr>
          <w:p w:rsidR="00655B6D" w:rsidRDefault="00655B6D">
            <w:pPr>
              <w:pStyle w:val="ConsPlusNormal"/>
              <w:jc w:val="both"/>
            </w:pPr>
            <w:r>
              <w:t xml:space="preserve">Закупка непроизведенных активов, нематериальных активов, материальных запасов и </w:t>
            </w:r>
            <w:proofErr w:type="gramStart"/>
            <w:r>
              <w:t>основных средств</w:t>
            </w:r>
            <w:proofErr w:type="gramEnd"/>
            <w:r>
              <w:t xml:space="preserve"> и прочих активов (за исключением </w:t>
            </w:r>
            <w:r>
              <w:lastRenderedPageBreak/>
              <w:t>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655B6D" w:rsidRDefault="00655B6D">
            <w:pPr>
              <w:pStyle w:val="ConsPlusNormal"/>
              <w:jc w:val="center"/>
            </w:pPr>
            <w:r>
              <w:lastRenderedPageBreak/>
              <w:t>0300</w:t>
            </w:r>
          </w:p>
        </w:tc>
        <w:tc>
          <w:tcPr>
            <w:tcW w:w="1191" w:type="dxa"/>
          </w:tcPr>
          <w:p w:rsidR="00655B6D" w:rsidRDefault="00655B6D">
            <w:pPr>
              <w:pStyle w:val="ConsPlusNormal"/>
              <w:jc w:val="center"/>
            </w:pPr>
            <w:r>
              <w:t>0300 001</w:t>
            </w:r>
          </w:p>
        </w:tc>
        <w:tc>
          <w:tcPr>
            <w:tcW w:w="4252" w:type="dxa"/>
          </w:tcPr>
          <w:p w:rsidR="00655B6D" w:rsidRDefault="00655B6D">
            <w:pPr>
              <w:pStyle w:val="ConsPlusNormal"/>
              <w:jc w:val="both"/>
            </w:pPr>
            <w: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0300 002</w:t>
            </w:r>
          </w:p>
        </w:tc>
        <w:tc>
          <w:tcPr>
            <w:tcW w:w="4252" w:type="dxa"/>
          </w:tcPr>
          <w:p w:rsidR="00655B6D" w:rsidRDefault="00655B6D">
            <w:pPr>
              <w:pStyle w:val="ConsPlusNormal"/>
              <w:jc w:val="both"/>
            </w:pPr>
            <w:r>
              <w:t xml:space="preserve">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w:t>
            </w:r>
            <w:r>
              <w:lastRenderedPageBreak/>
              <w:t>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0300 030</w:t>
            </w:r>
          </w:p>
        </w:tc>
        <w:tc>
          <w:tcPr>
            <w:tcW w:w="4252" w:type="dxa"/>
          </w:tcPr>
          <w:p w:rsidR="00655B6D" w:rsidRDefault="00655B6D">
            <w:pPr>
              <w:pStyle w:val="ConsPlusNormal"/>
              <w:jc w:val="both"/>
            </w:pPr>
            <w:r>
              <w:t>Иные выплаты, относящиеся к увеличению стоимости непроизведенных активов.</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Увеличение стоимости нематериальных активов: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0300 003</w:t>
            </w:r>
          </w:p>
        </w:tc>
        <w:tc>
          <w:tcPr>
            <w:tcW w:w="4252" w:type="dxa"/>
          </w:tcPr>
          <w:p w:rsidR="00655B6D" w:rsidRDefault="00655B6D">
            <w:pPr>
              <w:pStyle w:val="ConsPlusNormal"/>
              <w:jc w:val="both"/>
            </w:pPr>
            <w:r>
              <w:t>на программное обеспечение и базы данных для электронных вычислительных машин;</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0300 004</w:t>
            </w:r>
          </w:p>
        </w:tc>
        <w:tc>
          <w:tcPr>
            <w:tcW w:w="4252" w:type="dxa"/>
          </w:tcPr>
          <w:p w:rsidR="00655B6D" w:rsidRDefault="00655B6D">
            <w:pPr>
              <w:pStyle w:val="ConsPlusNormal"/>
              <w:jc w:val="both"/>
            </w:pPr>
            <w:r>
              <w:t>на товарные знаки и знаки обслуживания;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0300 005</w:t>
            </w:r>
          </w:p>
        </w:tc>
        <w:tc>
          <w:tcPr>
            <w:tcW w:w="4252" w:type="dxa"/>
          </w:tcPr>
          <w:p w:rsidR="00655B6D" w:rsidRDefault="00655B6D">
            <w:pPr>
              <w:pStyle w:val="ConsPlusNormal"/>
              <w:jc w:val="both"/>
            </w:pPr>
            <w:r>
              <w:t>на "ноу-хау" и объекты смежных прав;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0300 006</w:t>
            </w:r>
          </w:p>
        </w:tc>
        <w:tc>
          <w:tcPr>
            <w:tcW w:w="4252" w:type="dxa"/>
          </w:tcPr>
          <w:p w:rsidR="00655B6D" w:rsidRDefault="00655B6D">
            <w:pPr>
              <w:pStyle w:val="ConsPlusNormal"/>
              <w:jc w:val="both"/>
            </w:pPr>
            <w:r>
              <w:t>на научные разработки и изобретения, промышленные образцы и полезные модели;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0300 007</w:t>
            </w:r>
          </w:p>
        </w:tc>
        <w:tc>
          <w:tcPr>
            <w:tcW w:w="4252" w:type="dxa"/>
          </w:tcPr>
          <w:p w:rsidR="00655B6D" w:rsidRDefault="00655B6D">
            <w:pPr>
              <w:pStyle w:val="ConsPlusNormal"/>
              <w:jc w:val="both"/>
            </w:pPr>
            <w:r>
              <w:t>затраты на специальную технологическую оснастку;</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0300 031</w:t>
            </w:r>
          </w:p>
        </w:tc>
        <w:tc>
          <w:tcPr>
            <w:tcW w:w="4252" w:type="dxa"/>
          </w:tcPr>
          <w:p w:rsidR="00655B6D" w:rsidRDefault="00655B6D">
            <w:pPr>
              <w:pStyle w:val="ConsPlusNormal"/>
              <w:jc w:val="both"/>
            </w:pPr>
            <w:r>
              <w:t>иные выплаты, относящиеся к увеличению стоимости нематериальных активов.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Увеличение стоимости материальных запасов: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0300 008</w:t>
            </w:r>
          </w:p>
        </w:tc>
        <w:tc>
          <w:tcPr>
            <w:tcW w:w="4252" w:type="dxa"/>
          </w:tcPr>
          <w:p w:rsidR="00655B6D" w:rsidRDefault="00655B6D">
            <w:pPr>
              <w:pStyle w:val="ConsPlusNormal"/>
              <w:jc w:val="both"/>
            </w:pPr>
            <w:r>
              <w:t>сырье и (или) основные материалы;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0300 009</w:t>
            </w:r>
          </w:p>
        </w:tc>
        <w:tc>
          <w:tcPr>
            <w:tcW w:w="4252" w:type="dxa"/>
          </w:tcPr>
          <w:p w:rsidR="00655B6D" w:rsidRDefault="00655B6D">
            <w:pPr>
              <w:pStyle w:val="ConsPlusNormal"/>
              <w:jc w:val="both"/>
            </w:pPr>
            <w:r>
              <w:t>вспомогательные материалы;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0300 010</w:t>
            </w:r>
          </w:p>
        </w:tc>
        <w:tc>
          <w:tcPr>
            <w:tcW w:w="4252" w:type="dxa"/>
          </w:tcPr>
          <w:p w:rsidR="00655B6D" w:rsidRDefault="00655B6D">
            <w:pPr>
              <w:pStyle w:val="ConsPlusNormal"/>
              <w:jc w:val="both"/>
            </w:pPr>
            <w:r>
              <w:t>покупные полуфабрикаты;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0300 011</w:t>
            </w:r>
          </w:p>
        </w:tc>
        <w:tc>
          <w:tcPr>
            <w:tcW w:w="4252" w:type="dxa"/>
          </w:tcPr>
          <w:p w:rsidR="00655B6D" w:rsidRDefault="00655B6D">
            <w:pPr>
              <w:pStyle w:val="ConsPlusNormal"/>
              <w:jc w:val="both"/>
            </w:pPr>
            <w:r>
              <w:t>покупные комплектующие изделия;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0300 012</w:t>
            </w:r>
          </w:p>
        </w:tc>
        <w:tc>
          <w:tcPr>
            <w:tcW w:w="4252" w:type="dxa"/>
          </w:tcPr>
          <w:p w:rsidR="00655B6D" w:rsidRDefault="00655B6D">
            <w:pPr>
              <w:pStyle w:val="ConsPlusNormal"/>
              <w:jc w:val="both"/>
            </w:pPr>
            <w:r>
              <w:t>тара (невозвратная) и упаковка;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0300 013</w:t>
            </w:r>
          </w:p>
        </w:tc>
        <w:tc>
          <w:tcPr>
            <w:tcW w:w="4252" w:type="dxa"/>
          </w:tcPr>
          <w:p w:rsidR="00655B6D" w:rsidRDefault="00655B6D">
            <w:pPr>
              <w:pStyle w:val="ConsPlusNormal"/>
              <w:jc w:val="both"/>
            </w:pPr>
            <w:r>
              <w:t>тара (возвратная);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0300 014</w:t>
            </w:r>
          </w:p>
        </w:tc>
        <w:tc>
          <w:tcPr>
            <w:tcW w:w="4252" w:type="dxa"/>
          </w:tcPr>
          <w:p w:rsidR="00655B6D" w:rsidRDefault="00655B6D">
            <w:pPr>
              <w:pStyle w:val="ConsPlusNormal"/>
              <w:jc w:val="both"/>
            </w:pPr>
            <w:r>
              <w:t>затраты на подготовку и освоение производства;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0300 015</w:t>
            </w:r>
          </w:p>
        </w:tc>
        <w:tc>
          <w:tcPr>
            <w:tcW w:w="4252" w:type="dxa"/>
          </w:tcPr>
          <w:p w:rsidR="00655B6D" w:rsidRDefault="00655B6D">
            <w:pPr>
              <w:pStyle w:val="ConsPlusNormal"/>
              <w:jc w:val="both"/>
            </w:pPr>
            <w:r>
              <w:t>затраты на изделия собственного производства;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0300 016</w:t>
            </w:r>
          </w:p>
        </w:tc>
        <w:tc>
          <w:tcPr>
            <w:tcW w:w="4252" w:type="dxa"/>
          </w:tcPr>
          <w:p w:rsidR="00655B6D" w:rsidRDefault="00655B6D">
            <w:pPr>
              <w:pStyle w:val="ConsPlusNormal"/>
              <w:jc w:val="both"/>
            </w:pPr>
            <w:r>
              <w:t>специальные затраты;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0300 017</w:t>
            </w:r>
          </w:p>
        </w:tc>
        <w:tc>
          <w:tcPr>
            <w:tcW w:w="4252" w:type="dxa"/>
          </w:tcPr>
          <w:p w:rsidR="00655B6D" w:rsidRDefault="00655B6D">
            <w:pPr>
              <w:pStyle w:val="ConsPlusNormal"/>
              <w:jc w:val="both"/>
            </w:pPr>
            <w:r>
              <w:t>топливо на технологические цели;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0300 018</w:t>
            </w:r>
          </w:p>
        </w:tc>
        <w:tc>
          <w:tcPr>
            <w:tcW w:w="4252" w:type="dxa"/>
          </w:tcPr>
          <w:p w:rsidR="00655B6D" w:rsidRDefault="00655B6D">
            <w:pPr>
              <w:pStyle w:val="ConsPlusNormal"/>
              <w:jc w:val="both"/>
            </w:pPr>
            <w:r>
              <w:t>запасные части;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0300 019</w:t>
            </w:r>
          </w:p>
        </w:tc>
        <w:tc>
          <w:tcPr>
            <w:tcW w:w="4252" w:type="dxa"/>
          </w:tcPr>
          <w:p w:rsidR="00655B6D" w:rsidRDefault="00655B6D">
            <w:pPr>
              <w:pStyle w:val="ConsPlusNormal"/>
              <w:jc w:val="both"/>
            </w:pPr>
            <w:r>
              <w:t>материалы, переданные в переработку на сторону;</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0300 020</w:t>
            </w:r>
          </w:p>
        </w:tc>
        <w:tc>
          <w:tcPr>
            <w:tcW w:w="4252" w:type="dxa"/>
          </w:tcPr>
          <w:p w:rsidR="00655B6D" w:rsidRDefault="00655B6D">
            <w:pPr>
              <w:pStyle w:val="ConsPlusNormal"/>
              <w:jc w:val="both"/>
            </w:pPr>
            <w:r>
              <w:t>строительные материалы;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0300 021</w:t>
            </w:r>
          </w:p>
        </w:tc>
        <w:tc>
          <w:tcPr>
            <w:tcW w:w="4252" w:type="dxa"/>
          </w:tcPr>
          <w:p w:rsidR="00655B6D" w:rsidRDefault="00655B6D">
            <w:pPr>
              <w:pStyle w:val="ConsPlusNormal"/>
              <w:jc w:val="both"/>
            </w:pPr>
            <w:r>
              <w:t>специальная оснастка и специальная одежда на складе и в эксплуатации;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0300 033</w:t>
            </w:r>
          </w:p>
        </w:tc>
        <w:tc>
          <w:tcPr>
            <w:tcW w:w="4252" w:type="dxa"/>
          </w:tcPr>
          <w:p w:rsidR="00655B6D" w:rsidRDefault="00655B6D">
            <w:pPr>
              <w:pStyle w:val="ConsPlusNormal"/>
              <w:jc w:val="both"/>
            </w:pPr>
            <w:r>
              <w:t>продукты питания;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0300 034</w:t>
            </w:r>
          </w:p>
        </w:tc>
        <w:tc>
          <w:tcPr>
            <w:tcW w:w="4252" w:type="dxa"/>
          </w:tcPr>
          <w:p w:rsidR="00655B6D" w:rsidRDefault="00655B6D">
            <w:pPr>
              <w:pStyle w:val="ConsPlusNormal"/>
              <w:jc w:val="both"/>
            </w:pPr>
            <w:r>
              <w:t>активы, предназначенные для продажи;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0300 022</w:t>
            </w:r>
          </w:p>
        </w:tc>
        <w:tc>
          <w:tcPr>
            <w:tcW w:w="4252" w:type="dxa"/>
          </w:tcPr>
          <w:p w:rsidR="00655B6D" w:rsidRDefault="00655B6D">
            <w:pPr>
              <w:pStyle w:val="ConsPlusNormal"/>
              <w:jc w:val="both"/>
            </w:pPr>
            <w:r>
              <w:t>прочие материальные затраты.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Увеличение стоимости основных средств: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0300 023</w:t>
            </w:r>
          </w:p>
        </w:tc>
        <w:tc>
          <w:tcPr>
            <w:tcW w:w="4252" w:type="dxa"/>
          </w:tcPr>
          <w:p w:rsidR="00655B6D" w:rsidRDefault="00655B6D">
            <w:pPr>
              <w:pStyle w:val="ConsPlusNormal"/>
              <w:jc w:val="both"/>
            </w:pPr>
            <w:r>
              <w:t>здания и сооружения;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0300 024</w:t>
            </w:r>
          </w:p>
        </w:tc>
        <w:tc>
          <w:tcPr>
            <w:tcW w:w="4252" w:type="dxa"/>
          </w:tcPr>
          <w:p w:rsidR="00655B6D" w:rsidRDefault="00655B6D">
            <w:pPr>
              <w:pStyle w:val="ConsPlusNormal"/>
              <w:jc w:val="both"/>
            </w:pPr>
            <w:r>
              <w:t>машины и оборудование;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0300 025</w:t>
            </w:r>
          </w:p>
        </w:tc>
        <w:tc>
          <w:tcPr>
            <w:tcW w:w="4252" w:type="dxa"/>
          </w:tcPr>
          <w:p w:rsidR="00655B6D" w:rsidRDefault="00655B6D">
            <w:pPr>
              <w:pStyle w:val="ConsPlusNormal"/>
              <w:jc w:val="both"/>
            </w:pPr>
            <w:r>
              <w:t>транспортные средства;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0300 026</w:t>
            </w:r>
          </w:p>
        </w:tc>
        <w:tc>
          <w:tcPr>
            <w:tcW w:w="4252" w:type="dxa"/>
          </w:tcPr>
          <w:p w:rsidR="00655B6D" w:rsidRDefault="00655B6D">
            <w:pPr>
              <w:pStyle w:val="ConsPlusNormal"/>
              <w:jc w:val="both"/>
            </w:pPr>
            <w:r>
              <w:t>информационное, компьютерное и телекоммуникационное (ИКТ) оборудование;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0300 027</w:t>
            </w:r>
          </w:p>
        </w:tc>
        <w:tc>
          <w:tcPr>
            <w:tcW w:w="4252" w:type="dxa"/>
          </w:tcPr>
          <w:p w:rsidR="00655B6D" w:rsidRDefault="00655B6D">
            <w:pPr>
              <w:pStyle w:val="ConsPlusNormal"/>
              <w:jc w:val="both"/>
            </w:pPr>
            <w:r>
              <w:t>производственный и продуктивный, племенной и рабочий скот;</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0300 028</w:t>
            </w:r>
          </w:p>
        </w:tc>
        <w:tc>
          <w:tcPr>
            <w:tcW w:w="4252" w:type="dxa"/>
          </w:tcPr>
          <w:p w:rsidR="00655B6D" w:rsidRDefault="00655B6D">
            <w:pPr>
              <w:pStyle w:val="ConsPlusNormal"/>
              <w:jc w:val="both"/>
            </w:pPr>
            <w:r>
              <w:t>инвентарь и хозяйственные принадлежности;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0300 029</w:t>
            </w:r>
          </w:p>
        </w:tc>
        <w:tc>
          <w:tcPr>
            <w:tcW w:w="4252" w:type="dxa"/>
          </w:tcPr>
          <w:p w:rsidR="00655B6D" w:rsidRDefault="00655B6D">
            <w:pPr>
              <w:pStyle w:val="ConsPlusNormal"/>
              <w:jc w:val="both"/>
            </w:pPr>
            <w:r>
              <w:t>иные выплаты, относящиеся к увеличению стоимости основных средств.</w:t>
            </w:r>
          </w:p>
        </w:tc>
      </w:tr>
      <w:tr w:rsidR="00655B6D">
        <w:tc>
          <w:tcPr>
            <w:tcW w:w="581" w:type="dxa"/>
            <w:tcBorders>
              <w:top w:val="nil"/>
            </w:tcBorders>
          </w:tcPr>
          <w:p w:rsidR="00655B6D" w:rsidRDefault="00655B6D">
            <w:pPr>
              <w:pStyle w:val="ConsPlusNormal"/>
            </w:pPr>
          </w:p>
        </w:tc>
        <w:tc>
          <w:tcPr>
            <w:tcW w:w="2098" w:type="dxa"/>
            <w:tcBorders>
              <w:top w:val="nil"/>
            </w:tcBorders>
          </w:tcPr>
          <w:p w:rsidR="00655B6D" w:rsidRDefault="00655B6D">
            <w:pPr>
              <w:pStyle w:val="ConsPlusNormal"/>
            </w:pPr>
          </w:p>
        </w:tc>
        <w:tc>
          <w:tcPr>
            <w:tcW w:w="964" w:type="dxa"/>
            <w:tcBorders>
              <w:top w:val="nil"/>
            </w:tcBorders>
          </w:tcPr>
          <w:p w:rsidR="00655B6D" w:rsidRDefault="00655B6D">
            <w:pPr>
              <w:pStyle w:val="ConsPlusNormal"/>
            </w:pPr>
          </w:p>
        </w:tc>
        <w:tc>
          <w:tcPr>
            <w:tcW w:w="1191" w:type="dxa"/>
          </w:tcPr>
          <w:p w:rsidR="00655B6D" w:rsidRDefault="00655B6D">
            <w:pPr>
              <w:pStyle w:val="ConsPlusNormal"/>
              <w:jc w:val="center"/>
            </w:pPr>
            <w:r>
              <w:t>0300 032</w:t>
            </w:r>
          </w:p>
        </w:tc>
        <w:tc>
          <w:tcPr>
            <w:tcW w:w="4252" w:type="dxa"/>
          </w:tcPr>
          <w:p w:rsidR="00655B6D" w:rsidRDefault="00655B6D">
            <w:pPr>
              <w:pStyle w:val="ConsPlusNormal"/>
              <w:jc w:val="both"/>
            </w:pPr>
            <w:r>
              <w:t>Выплаты на увеличение стоимости прочих активов.</w:t>
            </w:r>
          </w:p>
        </w:tc>
      </w:tr>
      <w:tr w:rsidR="00655B6D">
        <w:tblPrEx>
          <w:tblBorders>
            <w:insideH w:val="nil"/>
          </w:tblBorders>
        </w:tblPrEx>
        <w:tc>
          <w:tcPr>
            <w:tcW w:w="581" w:type="dxa"/>
            <w:tcBorders>
              <w:bottom w:val="nil"/>
            </w:tcBorders>
          </w:tcPr>
          <w:p w:rsidR="00655B6D" w:rsidRDefault="00655B6D">
            <w:pPr>
              <w:pStyle w:val="ConsPlusNormal"/>
              <w:jc w:val="center"/>
            </w:pPr>
            <w:r>
              <w:t>3.1.</w:t>
            </w:r>
          </w:p>
        </w:tc>
        <w:tc>
          <w:tcPr>
            <w:tcW w:w="2098" w:type="dxa"/>
            <w:tcBorders>
              <w:bottom w:val="nil"/>
            </w:tcBorders>
          </w:tcPr>
          <w:p w:rsidR="00655B6D" w:rsidRDefault="00655B6D">
            <w:pPr>
              <w:pStyle w:val="ConsPlusNormal"/>
              <w:jc w:val="both"/>
            </w:pPr>
            <w:r>
              <w:t xml:space="preserve">Выплаты по </w:t>
            </w:r>
            <w:r>
              <w:lastRenderedPageBreak/>
              <w:t>договорам финансовой аренды (лизинга)</w:t>
            </w:r>
          </w:p>
        </w:tc>
        <w:tc>
          <w:tcPr>
            <w:tcW w:w="964" w:type="dxa"/>
            <w:tcBorders>
              <w:bottom w:val="nil"/>
            </w:tcBorders>
          </w:tcPr>
          <w:p w:rsidR="00655B6D" w:rsidRDefault="00655B6D">
            <w:pPr>
              <w:pStyle w:val="ConsPlusNormal"/>
              <w:jc w:val="center"/>
            </w:pPr>
            <w:r>
              <w:lastRenderedPageBreak/>
              <w:t>0400</w:t>
            </w:r>
          </w:p>
        </w:tc>
        <w:tc>
          <w:tcPr>
            <w:tcW w:w="1191" w:type="dxa"/>
            <w:tcBorders>
              <w:bottom w:val="nil"/>
            </w:tcBorders>
          </w:tcPr>
          <w:p w:rsidR="00655B6D" w:rsidRDefault="00655B6D">
            <w:pPr>
              <w:pStyle w:val="ConsPlusNormal"/>
              <w:jc w:val="center"/>
            </w:pPr>
            <w:r>
              <w:t>0400 001</w:t>
            </w:r>
          </w:p>
        </w:tc>
        <w:tc>
          <w:tcPr>
            <w:tcW w:w="4252" w:type="dxa"/>
            <w:tcBorders>
              <w:bottom w:val="nil"/>
            </w:tcBorders>
          </w:tcPr>
          <w:p w:rsidR="00655B6D" w:rsidRDefault="00655B6D">
            <w:pPr>
              <w:pStyle w:val="ConsPlusNormal"/>
              <w:jc w:val="both"/>
            </w:pPr>
            <w:r>
              <w:t xml:space="preserve">Выплаты по оплате договоров финансовой </w:t>
            </w:r>
            <w:r>
              <w:lastRenderedPageBreak/>
              <w:t>аренды (лизинга) объектов основных средств, связанных непосредственно с поставкой товаров, выполнением работ, оказанием услуг</w:t>
            </w:r>
          </w:p>
        </w:tc>
      </w:tr>
      <w:tr w:rsidR="00655B6D">
        <w:tblPrEx>
          <w:tblBorders>
            <w:insideH w:val="nil"/>
          </w:tblBorders>
        </w:tblPrEx>
        <w:tc>
          <w:tcPr>
            <w:tcW w:w="9086" w:type="dxa"/>
            <w:gridSpan w:val="5"/>
            <w:tcBorders>
              <w:top w:val="nil"/>
            </w:tcBorders>
          </w:tcPr>
          <w:p w:rsidR="00655B6D" w:rsidRDefault="00655B6D">
            <w:pPr>
              <w:pStyle w:val="ConsPlusNormal"/>
              <w:jc w:val="both"/>
            </w:pPr>
            <w:r>
              <w:lastRenderedPageBreak/>
              <w:t xml:space="preserve">(п. 3.1 введен </w:t>
            </w:r>
            <w:hyperlink r:id="rId203">
              <w:r>
                <w:rPr>
                  <w:color w:val="0000FF"/>
                </w:rPr>
                <w:t>Приказом</w:t>
              </w:r>
            </w:hyperlink>
            <w:r>
              <w:t xml:space="preserve"> Минфина России от 21.06.2023 N 97н)</w:t>
            </w:r>
          </w:p>
        </w:tc>
      </w:tr>
      <w:tr w:rsidR="00655B6D">
        <w:tc>
          <w:tcPr>
            <w:tcW w:w="581" w:type="dxa"/>
            <w:tcBorders>
              <w:bottom w:val="nil"/>
            </w:tcBorders>
          </w:tcPr>
          <w:p w:rsidR="00655B6D" w:rsidRDefault="00655B6D">
            <w:pPr>
              <w:pStyle w:val="ConsPlusNormal"/>
              <w:jc w:val="center"/>
            </w:pPr>
            <w:r>
              <w:t>4.</w:t>
            </w:r>
          </w:p>
        </w:tc>
        <w:tc>
          <w:tcPr>
            <w:tcW w:w="2098" w:type="dxa"/>
            <w:tcBorders>
              <w:bottom w:val="nil"/>
            </w:tcBorders>
          </w:tcPr>
          <w:p w:rsidR="00655B6D" w:rsidRDefault="00655B6D">
            <w:pPr>
              <w:pStyle w:val="ConsPlusNormal"/>
              <w:jc w:val="both"/>
            </w:pPr>
            <w:r>
              <w:t>Капитальные вложения</w:t>
            </w:r>
          </w:p>
        </w:tc>
        <w:tc>
          <w:tcPr>
            <w:tcW w:w="964" w:type="dxa"/>
            <w:tcBorders>
              <w:bottom w:val="nil"/>
            </w:tcBorders>
          </w:tcPr>
          <w:p w:rsidR="00655B6D" w:rsidRDefault="00655B6D">
            <w:pPr>
              <w:pStyle w:val="ConsPlusNormal"/>
              <w:jc w:val="center"/>
            </w:pPr>
            <w:r>
              <w:t>0410</w:t>
            </w:r>
          </w:p>
        </w:tc>
        <w:tc>
          <w:tcPr>
            <w:tcW w:w="1191" w:type="dxa"/>
          </w:tcPr>
          <w:p w:rsidR="00655B6D" w:rsidRDefault="00655B6D">
            <w:pPr>
              <w:pStyle w:val="ConsPlusNormal"/>
            </w:pPr>
          </w:p>
        </w:tc>
        <w:tc>
          <w:tcPr>
            <w:tcW w:w="4252" w:type="dxa"/>
          </w:tcPr>
          <w:p w:rsidR="00655B6D" w:rsidRDefault="00655B6D">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0410 001</w:t>
            </w:r>
          </w:p>
        </w:tc>
        <w:tc>
          <w:tcPr>
            <w:tcW w:w="4252" w:type="dxa"/>
          </w:tcPr>
          <w:p w:rsidR="00655B6D" w:rsidRDefault="00655B6D">
            <w:pPr>
              <w:pStyle w:val="ConsPlusNormal"/>
              <w:jc w:val="both"/>
            </w:pPr>
            <w:r>
              <w:t>строительные работы;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0410 002</w:t>
            </w:r>
          </w:p>
        </w:tc>
        <w:tc>
          <w:tcPr>
            <w:tcW w:w="4252" w:type="dxa"/>
          </w:tcPr>
          <w:p w:rsidR="00655B6D" w:rsidRDefault="00655B6D">
            <w:pPr>
              <w:pStyle w:val="ConsPlusNormal"/>
              <w:jc w:val="both"/>
            </w:pPr>
            <w:r>
              <w:t>монтажные работы;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0410 008</w:t>
            </w:r>
          </w:p>
        </w:tc>
        <w:tc>
          <w:tcPr>
            <w:tcW w:w="4252" w:type="dxa"/>
          </w:tcPr>
          <w:p w:rsidR="00655B6D" w:rsidRDefault="00655B6D">
            <w:pPr>
              <w:pStyle w:val="ConsPlusNormal"/>
              <w:jc w:val="both"/>
            </w:pPr>
            <w:r>
              <w:t>строительно-монтажные работы;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0410 009</w:t>
            </w:r>
          </w:p>
        </w:tc>
        <w:tc>
          <w:tcPr>
            <w:tcW w:w="4252" w:type="dxa"/>
          </w:tcPr>
          <w:p w:rsidR="00655B6D" w:rsidRDefault="00655B6D">
            <w:pPr>
              <w:pStyle w:val="ConsPlusNormal"/>
              <w:jc w:val="both"/>
            </w:pPr>
            <w:r>
              <w:t>демонтажные работы;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0410 003</w:t>
            </w:r>
          </w:p>
        </w:tc>
        <w:tc>
          <w:tcPr>
            <w:tcW w:w="4252" w:type="dxa"/>
          </w:tcPr>
          <w:p w:rsidR="00655B6D" w:rsidRDefault="00655B6D">
            <w:pPr>
              <w:pStyle w:val="ConsPlusNormal"/>
              <w:jc w:val="both"/>
            </w:pPr>
            <w:r>
              <w:t>услуги по типовому проектированию, проектные и изыскательские работы;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0410 004</w:t>
            </w:r>
          </w:p>
        </w:tc>
        <w:tc>
          <w:tcPr>
            <w:tcW w:w="4252" w:type="dxa"/>
          </w:tcPr>
          <w:p w:rsidR="00655B6D" w:rsidRDefault="00655B6D">
            <w:pPr>
              <w:pStyle w:val="ConsPlusNormal"/>
              <w:jc w:val="both"/>
            </w:pPr>
            <w:r>
              <w:t>оборудование;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0410 005</w:t>
            </w:r>
          </w:p>
        </w:tc>
        <w:tc>
          <w:tcPr>
            <w:tcW w:w="4252" w:type="dxa"/>
          </w:tcPr>
          <w:p w:rsidR="00655B6D" w:rsidRDefault="00655B6D">
            <w:pPr>
              <w:pStyle w:val="ConsPlusNormal"/>
              <w:jc w:val="both"/>
            </w:pPr>
            <w:r>
              <w:t>инструменты и инвентарь;</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0410 006</w:t>
            </w:r>
          </w:p>
        </w:tc>
        <w:tc>
          <w:tcPr>
            <w:tcW w:w="4252" w:type="dxa"/>
          </w:tcPr>
          <w:p w:rsidR="00655B6D" w:rsidRDefault="00655B6D">
            <w:pPr>
              <w:pStyle w:val="ConsPlusNormal"/>
              <w:jc w:val="both"/>
            </w:pPr>
            <w:r>
              <w:t>строительные материалы;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Borders>
              <w:bottom w:val="nil"/>
            </w:tcBorders>
          </w:tcPr>
          <w:p w:rsidR="00655B6D" w:rsidRDefault="00655B6D">
            <w:pPr>
              <w:pStyle w:val="ConsPlusNormal"/>
              <w:jc w:val="center"/>
            </w:pPr>
            <w:r>
              <w:t>0410 007</w:t>
            </w:r>
          </w:p>
        </w:tc>
        <w:tc>
          <w:tcPr>
            <w:tcW w:w="4252" w:type="dxa"/>
            <w:tcBorders>
              <w:bottom w:val="nil"/>
            </w:tcBorders>
          </w:tcPr>
          <w:p w:rsidR="00655B6D" w:rsidRDefault="00655B6D">
            <w:pPr>
              <w:pStyle w:val="ConsPlusNormal"/>
              <w:jc w:val="both"/>
            </w:pPr>
            <w:r>
              <w:t>прочие работы и затраты.</w:t>
            </w:r>
          </w:p>
        </w:tc>
      </w:tr>
      <w:tr w:rsidR="00655B6D">
        <w:tblPrEx>
          <w:tblBorders>
            <w:insideH w:val="nil"/>
          </w:tblBorders>
        </w:tblPrEx>
        <w:tc>
          <w:tcPr>
            <w:tcW w:w="9086" w:type="dxa"/>
            <w:gridSpan w:val="5"/>
            <w:tcBorders>
              <w:top w:val="nil"/>
            </w:tcBorders>
          </w:tcPr>
          <w:p w:rsidR="00655B6D" w:rsidRDefault="00655B6D">
            <w:pPr>
              <w:pStyle w:val="ConsPlusNormal"/>
              <w:jc w:val="both"/>
            </w:pPr>
            <w:r>
              <w:t xml:space="preserve">(п. 4 в ред. </w:t>
            </w:r>
            <w:hyperlink r:id="rId204">
              <w:r>
                <w:rPr>
                  <w:color w:val="0000FF"/>
                </w:rPr>
                <w:t>Приказа</w:t>
              </w:r>
            </w:hyperlink>
            <w:r>
              <w:t xml:space="preserve"> Минфина России от 21.06.2023 N 97н)</w:t>
            </w:r>
          </w:p>
        </w:tc>
      </w:tr>
      <w:tr w:rsidR="00655B6D">
        <w:tc>
          <w:tcPr>
            <w:tcW w:w="581" w:type="dxa"/>
            <w:vMerge w:val="restart"/>
          </w:tcPr>
          <w:p w:rsidR="00655B6D" w:rsidRDefault="00655B6D">
            <w:pPr>
              <w:pStyle w:val="ConsPlusNormal"/>
              <w:jc w:val="center"/>
            </w:pPr>
            <w:r>
              <w:t>5.</w:t>
            </w:r>
          </w:p>
        </w:tc>
        <w:tc>
          <w:tcPr>
            <w:tcW w:w="2098" w:type="dxa"/>
            <w:vMerge w:val="restart"/>
          </w:tcPr>
          <w:p w:rsidR="00655B6D" w:rsidRDefault="00655B6D">
            <w:pPr>
              <w:pStyle w:val="ConsPlusNormal"/>
              <w:jc w:val="both"/>
            </w:pPr>
            <w: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655B6D" w:rsidRDefault="00655B6D">
            <w:pPr>
              <w:pStyle w:val="ConsPlusNormal"/>
              <w:jc w:val="center"/>
            </w:pPr>
            <w:r>
              <w:t>0420</w:t>
            </w:r>
          </w:p>
        </w:tc>
        <w:tc>
          <w:tcPr>
            <w:tcW w:w="1191" w:type="dxa"/>
          </w:tcPr>
          <w:p w:rsidR="00655B6D" w:rsidRDefault="00655B6D">
            <w:pPr>
              <w:pStyle w:val="ConsPlusNormal"/>
              <w:jc w:val="center"/>
            </w:pPr>
            <w:r>
              <w:t>0420 001</w:t>
            </w:r>
          </w:p>
        </w:tc>
        <w:tc>
          <w:tcPr>
            <w:tcW w:w="4252" w:type="dxa"/>
          </w:tcPr>
          <w:p w:rsidR="00655B6D" w:rsidRDefault="00655B6D">
            <w:pPr>
              <w:pStyle w:val="ConsPlusNormal"/>
            </w:pPr>
            <w:r>
              <w:t>Выплаты по перечислению средств в качестве взноса в уставный (складочный) капитал другой организации.</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0420 002</w:t>
            </w:r>
          </w:p>
        </w:tc>
        <w:tc>
          <w:tcPr>
            <w:tcW w:w="4252" w:type="dxa"/>
          </w:tcPr>
          <w:p w:rsidR="00655B6D" w:rsidRDefault="00655B6D">
            <w:pPr>
              <w:pStyle w:val="ConsPlusNormal"/>
            </w:pPr>
            <w:r>
              <w:t>Выплаты по перечислению вкладов в имущество другой организации их учредителями.</w:t>
            </w:r>
          </w:p>
        </w:tc>
      </w:tr>
      <w:tr w:rsidR="00655B6D">
        <w:tc>
          <w:tcPr>
            <w:tcW w:w="581" w:type="dxa"/>
            <w:vMerge w:val="restart"/>
          </w:tcPr>
          <w:p w:rsidR="00655B6D" w:rsidRDefault="00655B6D">
            <w:pPr>
              <w:pStyle w:val="ConsPlusNormal"/>
              <w:jc w:val="center"/>
            </w:pPr>
            <w:r>
              <w:t>6.</w:t>
            </w:r>
          </w:p>
        </w:tc>
        <w:tc>
          <w:tcPr>
            <w:tcW w:w="2098" w:type="dxa"/>
            <w:vMerge w:val="restart"/>
          </w:tcPr>
          <w:p w:rsidR="00655B6D" w:rsidRDefault="00655B6D">
            <w:pPr>
              <w:pStyle w:val="ConsPlusNormal"/>
              <w:jc w:val="both"/>
            </w:pPr>
            <w:r>
              <w:t xml:space="preserve">Выбытие со счетов авансовых платежей по контрактам (договорам) </w:t>
            </w:r>
            <w:hyperlink w:anchor="P1762">
              <w:r>
                <w:rPr>
                  <w:color w:val="0000FF"/>
                </w:rPr>
                <w:t>&lt;2&gt;</w:t>
              </w:r>
            </w:hyperlink>
          </w:p>
        </w:tc>
        <w:tc>
          <w:tcPr>
            <w:tcW w:w="964" w:type="dxa"/>
            <w:vMerge w:val="restart"/>
          </w:tcPr>
          <w:p w:rsidR="00655B6D" w:rsidRDefault="00655B6D">
            <w:pPr>
              <w:pStyle w:val="ConsPlusNormal"/>
              <w:jc w:val="center"/>
            </w:pPr>
            <w:r>
              <w:t>0610</w:t>
            </w:r>
          </w:p>
        </w:tc>
        <w:tc>
          <w:tcPr>
            <w:tcW w:w="1191" w:type="dxa"/>
          </w:tcPr>
          <w:p w:rsidR="00655B6D" w:rsidRDefault="00655B6D">
            <w:pPr>
              <w:pStyle w:val="ConsPlusNormal"/>
            </w:pPr>
          </w:p>
        </w:tc>
        <w:tc>
          <w:tcPr>
            <w:tcW w:w="4252" w:type="dxa"/>
          </w:tcPr>
          <w:p w:rsidR="00655B6D" w:rsidRDefault="00655B6D">
            <w:pPr>
              <w:pStyle w:val="ConsPlusNormal"/>
              <w:jc w:val="both"/>
            </w:pPr>
            <w:r>
              <w:t>Выплаты по перечислению:</w:t>
            </w:r>
          </w:p>
          <w:p w:rsidR="00655B6D" w:rsidRDefault="00655B6D">
            <w:pPr>
              <w:pStyle w:val="ConsPlusNormal"/>
              <w:jc w:val="both"/>
            </w:pPr>
            <w:r>
              <w:t>авансовых платежей по контрактам (договорам), в том числе на:</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0610 001</w:t>
            </w:r>
          </w:p>
        </w:tc>
        <w:tc>
          <w:tcPr>
            <w:tcW w:w="4252" w:type="dxa"/>
          </w:tcPr>
          <w:p w:rsidR="00655B6D" w:rsidRDefault="00655B6D">
            <w:pPr>
              <w:pStyle w:val="ConsPlusNormal"/>
              <w:jc w:val="both"/>
            </w:pPr>
            <w:r>
              <w:t>оказание услуг;</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0610 002</w:t>
            </w:r>
          </w:p>
        </w:tc>
        <w:tc>
          <w:tcPr>
            <w:tcW w:w="4252" w:type="dxa"/>
          </w:tcPr>
          <w:p w:rsidR="00655B6D" w:rsidRDefault="00655B6D">
            <w:pPr>
              <w:pStyle w:val="ConsPlusNormal"/>
              <w:jc w:val="both"/>
            </w:pPr>
            <w:r>
              <w:t>выполнение работ;</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0610 003</w:t>
            </w:r>
          </w:p>
        </w:tc>
        <w:tc>
          <w:tcPr>
            <w:tcW w:w="4252" w:type="dxa"/>
          </w:tcPr>
          <w:p w:rsidR="00655B6D" w:rsidRDefault="00655B6D">
            <w:pPr>
              <w:pStyle w:val="ConsPlusNormal"/>
              <w:jc w:val="both"/>
            </w:pPr>
            <w:r>
              <w:t xml:space="preserve">материальные затраты (сырье, материалы, оборудование, инвентарь и </w:t>
            </w:r>
            <w:proofErr w:type="spellStart"/>
            <w:r>
              <w:t>т.д</w:t>
            </w:r>
            <w:proofErr w:type="spellEnd"/>
            <w:r>
              <w:t>).</w:t>
            </w:r>
          </w:p>
        </w:tc>
      </w:tr>
      <w:tr w:rsidR="00655B6D">
        <w:tc>
          <w:tcPr>
            <w:tcW w:w="581" w:type="dxa"/>
          </w:tcPr>
          <w:p w:rsidR="00655B6D" w:rsidRDefault="00655B6D">
            <w:pPr>
              <w:pStyle w:val="ConsPlusNormal"/>
              <w:jc w:val="center"/>
            </w:pPr>
            <w:r>
              <w:t>7.</w:t>
            </w:r>
          </w:p>
        </w:tc>
        <w:tc>
          <w:tcPr>
            <w:tcW w:w="2098" w:type="dxa"/>
          </w:tcPr>
          <w:p w:rsidR="00655B6D" w:rsidRDefault="00655B6D">
            <w:pPr>
              <w:pStyle w:val="ConsPlusNormal"/>
              <w:jc w:val="both"/>
            </w:pPr>
            <w:r>
              <w:t xml:space="preserve">Выбытие со счетов </w:t>
            </w:r>
            <w:r>
              <w:lastRenderedPageBreak/>
              <w:t>средств обособленным (структурным) подразделениям</w:t>
            </w:r>
          </w:p>
        </w:tc>
        <w:tc>
          <w:tcPr>
            <w:tcW w:w="964" w:type="dxa"/>
          </w:tcPr>
          <w:p w:rsidR="00655B6D" w:rsidRDefault="00655B6D">
            <w:pPr>
              <w:pStyle w:val="ConsPlusNormal"/>
              <w:jc w:val="center"/>
            </w:pPr>
            <w:r>
              <w:lastRenderedPageBreak/>
              <w:t>0620</w:t>
            </w:r>
          </w:p>
        </w:tc>
        <w:tc>
          <w:tcPr>
            <w:tcW w:w="1191" w:type="dxa"/>
          </w:tcPr>
          <w:p w:rsidR="00655B6D" w:rsidRDefault="00655B6D">
            <w:pPr>
              <w:pStyle w:val="ConsPlusNormal"/>
              <w:jc w:val="center"/>
            </w:pPr>
            <w:r>
              <w:t>0620 001</w:t>
            </w:r>
          </w:p>
        </w:tc>
        <w:tc>
          <w:tcPr>
            <w:tcW w:w="4252" w:type="dxa"/>
          </w:tcPr>
          <w:p w:rsidR="00655B6D" w:rsidRDefault="00655B6D">
            <w:pPr>
              <w:pStyle w:val="ConsPlusNormal"/>
              <w:jc w:val="both"/>
            </w:pPr>
            <w:r>
              <w:t xml:space="preserve">Выплаты по перечислению средств </w:t>
            </w:r>
            <w:r>
              <w:lastRenderedPageBreak/>
              <w:t>обособленным (структурным) подразделениям.</w:t>
            </w:r>
          </w:p>
        </w:tc>
      </w:tr>
      <w:tr w:rsidR="00655B6D">
        <w:tc>
          <w:tcPr>
            <w:tcW w:w="581" w:type="dxa"/>
          </w:tcPr>
          <w:p w:rsidR="00655B6D" w:rsidRDefault="00655B6D">
            <w:pPr>
              <w:pStyle w:val="ConsPlusNormal"/>
              <w:jc w:val="center"/>
            </w:pPr>
            <w:r>
              <w:lastRenderedPageBreak/>
              <w:t>8.</w:t>
            </w:r>
          </w:p>
        </w:tc>
        <w:tc>
          <w:tcPr>
            <w:tcW w:w="2098" w:type="dxa"/>
          </w:tcPr>
          <w:p w:rsidR="00655B6D" w:rsidRDefault="00655B6D">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c>
          <w:tcPr>
            <w:tcW w:w="964" w:type="dxa"/>
          </w:tcPr>
          <w:p w:rsidR="00655B6D" w:rsidRDefault="00655B6D">
            <w:pPr>
              <w:pStyle w:val="ConsPlusNormal"/>
              <w:jc w:val="center"/>
            </w:pPr>
            <w:r>
              <w:t>0630</w:t>
            </w:r>
          </w:p>
        </w:tc>
        <w:tc>
          <w:tcPr>
            <w:tcW w:w="1191" w:type="dxa"/>
          </w:tcPr>
          <w:p w:rsidR="00655B6D" w:rsidRDefault="00655B6D">
            <w:pPr>
              <w:pStyle w:val="ConsPlusNormal"/>
              <w:jc w:val="center"/>
            </w:pPr>
            <w:r>
              <w:t>0630 001</w:t>
            </w:r>
          </w:p>
        </w:tc>
        <w:tc>
          <w:tcPr>
            <w:tcW w:w="4252" w:type="dxa"/>
          </w:tcPr>
          <w:p w:rsidR="00655B6D" w:rsidRDefault="00655B6D">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r>
      <w:tr w:rsidR="00655B6D">
        <w:tc>
          <w:tcPr>
            <w:tcW w:w="581" w:type="dxa"/>
            <w:vMerge w:val="restart"/>
          </w:tcPr>
          <w:p w:rsidR="00655B6D" w:rsidRDefault="00655B6D">
            <w:pPr>
              <w:pStyle w:val="ConsPlusNormal"/>
              <w:jc w:val="center"/>
            </w:pPr>
            <w:r>
              <w:t>9.</w:t>
            </w:r>
          </w:p>
        </w:tc>
        <w:tc>
          <w:tcPr>
            <w:tcW w:w="2098" w:type="dxa"/>
            <w:vMerge w:val="restart"/>
          </w:tcPr>
          <w:p w:rsidR="00655B6D" w:rsidRDefault="00655B6D">
            <w:pPr>
              <w:pStyle w:val="ConsPlusNormal"/>
              <w:jc w:val="both"/>
            </w:pPr>
            <w:r>
              <w:t>Выплаты за счет процентов</w:t>
            </w:r>
          </w:p>
        </w:tc>
        <w:tc>
          <w:tcPr>
            <w:tcW w:w="964" w:type="dxa"/>
            <w:vMerge w:val="restart"/>
          </w:tcPr>
          <w:p w:rsidR="00655B6D" w:rsidRDefault="00655B6D">
            <w:pPr>
              <w:pStyle w:val="ConsPlusNormal"/>
              <w:jc w:val="center"/>
            </w:pPr>
            <w:r>
              <w:t>0631</w:t>
            </w:r>
          </w:p>
        </w:tc>
        <w:tc>
          <w:tcPr>
            <w:tcW w:w="1191" w:type="dxa"/>
          </w:tcPr>
          <w:p w:rsidR="00655B6D" w:rsidRDefault="00655B6D">
            <w:pPr>
              <w:pStyle w:val="ConsPlusNormal"/>
            </w:pPr>
          </w:p>
        </w:tc>
        <w:tc>
          <w:tcPr>
            <w:tcW w:w="4252" w:type="dxa"/>
          </w:tcPr>
          <w:p w:rsidR="00655B6D" w:rsidRDefault="00655B6D">
            <w:pPr>
              <w:pStyle w:val="ConsPlusNormal"/>
              <w:jc w:val="both"/>
            </w:pPr>
            <w: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0631 002</w:t>
            </w:r>
          </w:p>
        </w:tc>
        <w:tc>
          <w:tcPr>
            <w:tcW w:w="4252" w:type="dxa"/>
          </w:tcPr>
          <w:p w:rsidR="00655B6D" w:rsidRDefault="00655B6D">
            <w:pPr>
              <w:pStyle w:val="ConsPlusNormal"/>
              <w:jc w:val="both"/>
            </w:pPr>
            <w:r>
              <w:t>оплата труда персонала</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0631 003</w:t>
            </w:r>
          </w:p>
        </w:tc>
        <w:tc>
          <w:tcPr>
            <w:tcW w:w="4252" w:type="dxa"/>
          </w:tcPr>
          <w:p w:rsidR="00655B6D" w:rsidRDefault="00655B6D">
            <w:pPr>
              <w:pStyle w:val="ConsPlusNormal"/>
              <w:jc w:val="both"/>
            </w:pPr>
            <w:r>
              <w:t>уплата налога на доходы физических лиц;</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0631 004</w:t>
            </w:r>
          </w:p>
        </w:tc>
        <w:tc>
          <w:tcPr>
            <w:tcW w:w="4252" w:type="dxa"/>
          </w:tcPr>
          <w:p w:rsidR="00655B6D" w:rsidRDefault="00655B6D">
            <w:pPr>
              <w:pStyle w:val="ConsPlusNormal"/>
              <w:jc w:val="both"/>
            </w:pPr>
            <w:r>
              <w:t>страховые взносы на обязательное социальное страхование;</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0631 005</w:t>
            </w:r>
          </w:p>
        </w:tc>
        <w:tc>
          <w:tcPr>
            <w:tcW w:w="4252" w:type="dxa"/>
          </w:tcPr>
          <w:p w:rsidR="00655B6D" w:rsidRDefault="00655B6D">
            <w:pPr>
              <w:pStyle w:val="ConsPlusNormal"/>
              <w:jc w:val="both"/>
            </w:pPr>
            <w: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655B6D">
        <w:tblPrEx>
          <w:tblBorders>
            <w:insideH w:val="nil"/>
          </w:tblBorders>
        </w:tblPrEx>
        <w:tc>
          <w:tcPr>
            <w:tcW w:w="581" w:type="dxa"/>
            <w:tcBorders>
              <w:bottom w:val="nil"/>
            </w:tcBorders>
          </w:tcPr>
          <w:p w:rsidR="00655B6D" w:rsidRDefault="00655B6D">
            <w:pPr>
              <w:pStyle w:val="ConsPlusNormal"/>
              <w:jc w:val="center"/>
            </w:pPr>
            <w:r>
              <w:t>9.1.</w:t>
            </w:r>
          </w:p>
        </w:tc>
        <w:tc>
          <w:tcPr>
            <w:tcW w:w="2098" w:type="dxa"/>
            <w:tcBorders>
              <w:bottom w:val="nil"/>
            </w:tcBorders>
          </w:tcPr>
          <w:p w:rsidR="00655B6D" w:rsidRDefault="00655B6D">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655B6D" w:rsidRDefault="00655B6D">
            <w:pPr>
              <w:pStyle w:val="ConsPlusNormal"/>
              <w:jc w:val="center"/>
            </w:pPr>
            <w:r>
              <w:t>0632</w:t>
            </w:r>
          </w:p>
        </w:tc>
        <w:tc>
          <w:tcPr>
            <w:tcW w:w="1191" w:type="dxa"/>
            <w:tcBorders>
              <w:bottom w:val="nil"/>
            </w:tcBorders>
          </w:tcPr>
          <w:p w:rsidR="00655B6D" w:rsidRDefault="00655B6D">
            <w:pPr>
              <w:pStyle w:val="ConsPlusNormal"/>
              <w:jc w:val="center"/>
            </w:pPr>
            <w:r>
              <w:t>0632 001</w:t>
            </w:r>
          </w:p>
        </w:tc>
        <w:tc>
          <w:tcPr>
            <w:tcW w:w="4252" w:type="dxa"/>
            <w:tcBorders>
              <w:bottom w:val="nil"/>
            </w:tcBorders>
          </w:tcPr>
          <w:p w:rsidR="00655B6D" w:rsidRDefault="00655B6D">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r>
      <w:tr w:rsidR="00655B6D">
        <w:tblPrEx>
          <w:tblBorders>
            <w:insideH w:val="nil"/>
          </w:tblBorders>
        </w:tblPrEx>
        <w:tc>
          <w:tcPr>
            <w:tcW w:w="9086" w:type="dxa"/>
            <w:gridSpan w:val="5"/>
            <w:tcBorders>
              <w:top w:val="nil"/>
            </w:tcBorders>
          </w:tcPr>
          <w:p w:rsidR="00655B6D" w:rsidRDefault="00655B6D">
            <w:pPr>
              <w:pStyle w:val="ConsPlusNormal"/>
              <w:jc w:val="both"/>
            </w:pPr>
            <w:r>
              <w:t xml:space="preserve">(п. 9.1 введен </w:t>
            </w:r>
            <w:hyperlink r:id="rId205">
              <w:r>
                <w:rPr>
                  <w:color w:val="0000FF"/>
                </w:rPr>
                <w:t>Приказом</w:t>
              </w:r>
            </w:hyperlink>
            <w:r>
              <w:t xml:space="preserve"> Минфина России от 21.06.2023 N 97н)</w:t>
            </w:r>
          </w:p>
        </w:tc>
      </w:tr>
      <w:tr w:rsidR="00655B6D">
        <w:tblPrEx>
          <w:tblBorders>
            <w:insideH w:val="nil"/>
          </w:tblBorders>
        </w:tblPrEx>
        <w:tc>
          <w:tcPr>
            <w:tcW w:w="581" w:type="dxa"/>
            <w:tcBorders>
              <w:bottom w:val="nil"/>
            </w:tcBorders>
          </w:tcPr>
          <w:p w:rsidR="00655B6D" w:rsidRDefault="00655B6D">
            <w:pPr>
              <w:pStyle w:val="ConsPlusNormal"/>
              <w:jc w:val="center"/>
            </w:pPr>
            <w:r>
              <w:t>9.2</w:t>
            </w:r>
          </w:p>
        </w:tc>
        <w:tc>
          <w:tcPr>
            <w:tcW w:w="2098" w:type="dxa"/>
            <w:tcBorders>
              <w:bottom w:val="nil"/>
            </w:tcBorders>
          </w:tcPr>
          <w:p w:rsidR="00655B6D" w:rsidRDefault="00655B6D">
            <w:pPr>
              <w:pStyle w:val="ConsPlusNormal"/>
              <w:jc w:val="both"/>
            </w:pPr>
            <w:r>
              <w:t xml:space="preserve">Выплаты за счет доходов, поступивших за счет вознаграждения по договорам финансирования под уступку </w:t>
            </w:r>
            <w:r>
              <w:lastRenderedPageBreak/>
              <w:t>денежного требования (договорам факторинга)</w:t>
            </w:r>
          </w:p>
        </w:tc>
        <w:tc>
          <w:tcPr>
            <w:tcW w:w="964" w:type="dxa"/>
            <w:tcBorders>
              <w:bottom w:val="nil"/>
            </w:tcBorders>
          </w:tcPr>
          <w:p w:rsidR="00655B6D" w:rsidRDefault="00655B6D">
            <w:pPr>
              <w:pStyle w:val="ConsPlusNormal"/>
              <w:jc w:val="center"/>
            </w:pPr>
            <w:r>
              <w:lastRenderedPageBreak/>
              <w:t>0633</w:t>
            </w:r>
          </w:p>
        </w:tc>
        <w:tc>
          <w:tcPr>
            <w:tcW w:w="1191" w:type="dxa"/>
            <w:tcBorders>
              <w:bottom w:val="nil"/>
            </w:tcBorders>
          </w:tcPr>
          <w:p w:rsidR="00655B6D" w:rsidRDefault="00655B6D">
            <w:pPr>
              <w:pStyle w:val="ConsPlusNormal"/>
              <w:jc w:val="center"/>
            </w:pPr>
            <w:r>
              <w:t>0633 001</w:t>
            </w:r>
          </w:p>
        </w:tc>
        <w:tc>
          <w:tcPr>
            <w:tcW w:w="4252" w:type="dxa"/>
            <w:tcBorders>
              <w:bottom w:val="nil"/>
            </w:tcBorders>
          </w:tcPr>
          <w:p w:rsidR="00655B6D" w:rsidRDefault="00655B6D">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655B6D">
        <w:tblPrEx>
          <w:tblBorders>
            <w:insideH w:val="nil"/>
          </w:tblBorders>
        </w:tblPrEx>
        <w:tc>
          <w:tcPr>
            <w:tcW w:w="9086" w:type="dxa"/>
            <w:gridSpan w:val="5"/>
            <w:tcBorders>
              <w:top w:val="nil"/>
            </w:tcBorders>
          </w:tcPr>
          <w:p w:rsidR="00655B6D" w:rsidRDefault="00655B6D">
            <w:pPr>
              <w:pStyle w:val="ConsPlusNormal"/>
              <w:jc w:val="both"/>
            </w:pPr>
            <w:r>
              <w:t xml:space="preserve">(п. 9.2 введен </w:t>
            </w:r>
            <w:hyperlink r:id="rId206">
              <w:r>
                <w:rPr>
                  <w:color w:val="0000FF"/>
                </w:rPr>
                <w:t>Приказом</w:t>
              </w:r>
            </w:hyperlink>
            <w:r>
              <w:t xml:space="preserve"> Минфина России от 21.06.2023 N 97н)</w:t>
            </w:r>
          </w:p>
        </w:tc>
      </w:tr>
      <w:tr w:rsidR="00655B6D">
        <w:tc>
          <w:tcPr>
            <w:tcW w:w="581" w:type="dxa"/>
            <w:vMerge w:val="restart"/>
            <w:tcBorders>
              <w:bottom w:val="nil"/>
            </w:tcBorders>
          </w:tcPr>
          <w:p w:rsidR="00655B6D" w:rsidRDefault="00655B6D">
            <w:pPr>
              <w:pStyle w:val="ConsPlusNormal"/>
              <w:jc w:val="center"/>
            </w:pPr>
            <w:r>
              <w:t>10.</w:t>
            </w:r>
          </w:p>
        </w:tc>
        <w:tc>
          <w:tcPr>
            <w:tcW w:w="2098" w:type="dxa"/>
            <w:vMerge w:val="restart"/>
            <w:tcBorders>
              <w:bottom w:val="nil"/>
            </w:tcBorders>
          </w:tcPr>
          <w:p w:rsidR="00655B6D" w:rsidRDefault="00655B6D">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655B6D" w:rsidRDefault="00655B6D">
            <w:pPr>
              <w:pStyle w:val="ConsPlusNormal"/>
              <w:jc w:val="center"/>
            </w:pPr>
            <w:r>
              <w:t>0810</w:t>
            </w:r>
          </w:p>
        </w:tc>
        <w:tc>
          <w:tcPr>
            <w:tcW w:w="1191" w:type="dxa"/>
          </w:tcPr>
          <w:p w:rsidR="00655B6D" w:rsidRDefault="00655B6D">
            <w:pPr>
              <w:pStyle w:val="ConsPlusNormal"/>
            </w:pPr>
          </w:p>
        </w:tc>
        <w:tc>
          <w:tcPr>
            <w:tcW w:w="4252" w:type="dxa"/>
          </w:tcPr>
          <w:p w:rsidR="00655B6D" w:rsidRDefault="00655B6D">
            <w:pPr>
              <w:pStyle w:val="ConsPlusNormal"/>
              <w:jc w:val="both"/>
            </w:pPr>
            <w:r>
              <w:t>Уплата налогов, сборов и иных платежей в бюджеты бюджетной системы Российской Федерации:</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0810 001</w:t>
            </w:r>
          </w:p>
        </w:tc>
        <w:tc>
          <w:tcPr>
            <w:tcW w:w="4252" w:type="dxa"/>
          </w:tcPr>
          <w:p w:rsidR="00655B6D" w:rsidRDefault="00655B6D">
            <w:pPr>
              <w:pStyle w:val="ConsPlusNormal"/>
              <w:jc w:val="both"/>
            </w:pPr>
            <w:r>
              <w:t>налог на прибыль;</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0810 002</w:t>
            </w:r>
          </w:p>
        </w:tc>
        <w:tc>
          <w:tcPr>
            <w:tcW w:w="4252" w:type="dxa"/>
          </w:tcPr>
          <w:p w:rsidR="00655B6D" w:rsidRDefault="00655B6D">
            <w:pPr>
              <w:pStyle w:val="ConsPlusNormal"/>
              <w:jc w:val="both"/>
            </w:pPr>
            <w:r>
              <w:t>государственная пошлина и сборы, включая государственную пошлину за совершение действий, связанных с лицензированием;</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0810 003</w:t>
            </w:r>
          </w:p>
        </w:tc>
        <w:tc>
          <w:tcPr>
            <w:tcW w:w="4252" w:type="dxa"/>
          </w:tcPr>
          <w:p w:rsidR="00655B6D" w:rsidRDefault="00655B6D">
            <w:pPr>
              <w:pStyle w:val="ConsPlusNormal"/>
              <w:jc w:val="both"/>
            </w:pPr>
            <w:r>
              <w:t>земельный налог;</w:t>
            </w:r>
          </w:p>
        </w:tc>
      </w:tr>
      <w:tr w:rsidR="00655B6D">
        <w:tblPrEx>
          <w:tblBorders>
            <w:insideH w:val="nil"/>
          </w:tblBorders>
        </w:tblPrEx>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Borders>
              <w:bottom w:val="nil"/>
            </w:tcBorders>
          </w:tcPr>
          <w:p w:rsidR="00655B6D" w:rsidRDefault="00655B6D">
            <w:pPr>
              <w:pStyle w:val="ConsPlusNormal"/>
              <w:jc w:val="center"/>
            </w:pPr>
            <w:r>
              <w:t>0810 004</w:t>
            </w:r>
          </w:p>
        </w:tc>
        <w:tc>
          <w:tcPr>
            <w:tcW w:w="4252" w:type="dxa"/>
            <w:tcBorders>
              <w:bottom w:val="nil"/>
            </w:tcBorders>
          </w:tcPr>
          <w:p w:rsidR="00655B6D" w:rsidRDefault="00655B6D">
            <w:pPr>
              <w:pStyle w:val="ConsPlusNormal"/>
              <w:jc w:val="both"/>
            </w:pPr>
            <w:r>
              <w:t>уплата иных платежей в бюджеты бюджетной системы Российской Федерации (в том числе в случае уплаты единого налогового платежа).</w:t>
            </w:r>
          </w:p>
        </w:tc>
      </w:tr>
      <w:tr w:rsidR="00655B6D">
        <w:tblPrEx>
          <w:tblBorders>
            <w:insideH w:val="nil"/>
          </w:tblBorders>
        </w:tblPrEx>
        <w:tc>
          <w:tcPr>
            <w:tcW w:w="9086" w:type="dxa"/>
            <w:gridSpan w:val="5"/>
            <w:tcBorders>
              <w:top w:val="nil"/>
            </w:tcBorders>
          </w:tcPr>
          <w:p w:rsidR="00655B6D" w:rsidRDefault="00655B6D">
            <w:pPr>
              <w:pStyle w:val="ConsPlusNormal"/>
              <w:jc w:val="both"/>
            </w:pPr>
            <w:r>
              <w:t xml:space="preserve">(п. 10 в ред. </w:t>
            </w:r>
            <w:hyperlink r:id="rId207">
              <w:r>
                <w:rPr>
                  <w:color w:val="0000FF"/>
                </w:rPr>
                <w:t>Приказа</w:t>
              </w:r>
            </w:hyperlink>
            <w:r>
              <w:t xml:space="preserve"> Минфина России от 21.06.2023 N 97н)</w:t>
            </w:r>
          </w:p>
        </w:tc>
      </w:tr>
      <w:tr w:rsidR="00655B6D">
        <w:tc>
          <w:tcPr>
            <w:tcW w:w="581" w:type="dxa"/>
          </w:tcPr>
          <w:p w:rsidR="00655B6D" w:rsidRDefault="00655B6D">
            <w:pPr>
              <w:pStyle w:val="ConsPlusNormal"/>
              <w:jc w:val="center"/>
            </w:pPr>
            <w:r>
              <w:t>11.</w:t>
            </w:r>
          </w:p>
        </w:tc>
        <w:tc>
          <w:tcPr>
            <w:tcW w:w="2098" w:type="dxa"/>
          </w:tcPr>
          <w:p w:rsidR="00655B6D" w:rsidRDefault="00655B6D">
            <w:pPr>
              <w:pStyle w:val="ConsPlusNormal"/>
              <w:jc w:val="both"/>
            </w:pPr>
            <w:r>
              <w:t>Налог на добавленную стоимость</w:t>
            </w:r>
          </w:p>
        </w:tc>
        <w:tc>
          <w:tcPr>
            <w:tcW w:w="964" w:type="dxa"/>
          </w:tcPr>
          <w:p w:rsidR="00655B6D" w:rsidRDefault="00655B6D">
            <w:pPr>
              <w:pStyle w:val="ConsPlusNormal"/>
              <w:jc w:val="center"/>
            </w:pPr>
            <w:r>
              <w:t>0811</w:t>
            </w:r>
          </w:p>
        </w:tc>
        <w:tc>
          <w:tcPr>
            <w:tcW w:w="1191" w:type="dxa"/>
          </w:tcPr>
          <w:p w:rsidR="00655B6D" w:rsidRDefault="00655B6D">
            <w:pPr>
              <w:pStyle w:val="ConsPlusNormal"/>
              <w:jc w:val="center"/>
            </w:pPr>
            <w:r>
              <w:t>0811 001</w:t>
            </w:r>
          </w:p>
        </w:tc>
        <w:tc>
          <w:tcPr>
            <w:tcW w:w="4252" w:type="dxa"/>
          </w:tcPr>
          <w:p w:rsidR="00655B6D" w:rsidRDefault="00655B6D">
            <w:pPr>
              <w:pStyle w:val="ConsPlusNormal"/>
              <w:jc w:val="both"/>
            </w:pPr>
            <w:r>
              <w:t>Уплата налога на добавленную стоимость.</w:t>
            </w:r>
          </w:p>
        </w:tc>
      </w:tr>
      <w:tr w:rsidR="00655B6D">
        <w:tc>
          <w:tcPr>
            <w:tcW w:w="581" w:type="dxa"/>
            <w:vMerge w:val="restart"/>
            <w:tcBorders>
              <w:bottom w:val="nil"/>
            </w:tcBorders>
          </w:tcPr>
          <w:p w:rsidR="00655B6D" w:rsidRDefault="00655B6D">
            <w:pPr>
              <w:pStyle w:val="ConsPlusNormal"/>
              <w:jc w:val="center"/>
            </w:pPr>
            <w:r>
              <w:t>12.</w:t>
            </w:r>
          </w:p>
        </w:tc>
        <w:tc>
          <w:tcPr>
            <w:tcW w:w="2098" w:type="dxa"/>
            <w:vMerge w:val="restart"/>
            <w:tcBorders>
              <w:bottom w:val="nil"/>
            </w:tcBorders>
          </w:tcPr>
          <w:p w:rsidR="00655B6D" w:rsidRDefault="00655B6D">
            <w:pPr>
              <w:pStyle w:val="ConsPlusNormal"/>
              <w:jc w:val="both"/>
            </w:pPr>
            <w:r>
              <w:t>Страховые взносы на обязательное социальное страхование</w:t>
            </w:r>
          </w:p>
        </w:tc>
        <w:tc>
          <w:tcPr>
            <w:tcW w:w="964" w:type="dxa"/>
            <w:vMerge w:val="restart"/>
            <w:tcBorders>
              <w:bottom w:val="nil"/>
            </w:tcBorders>
          </w:tcPr>
          <w:p w:rsidR="00655B6D" w:rsidRDefault="00655B6D">
            <w:pPr>
              <w:pStyle w:val="ConsPlusNormal"/>
              <w:jc w:val="center"/>
            </w:pPr>
            <w:r>
              <w:t>0813</w:t>
            </w:r>
          </w:p>
        </w:tc>
        <w:tc>
          <w:tcPr>
            <w:tcW w:w="1191" w:type="dxa"/>
          </w:tcPr>
          <w:p w:rsidR="00655B6D" w:rsidRDefault="00655B6D">
            <w:pPr>
              <w:pStyle w:val="ConsPlusNormal"/>
            </w:pPr>
          </w:p>
        </w:tc>
        <w:tc>
          <w:tcPr>
            <w:tcW w:w="4252" w:type="dxa"/>
          </w:tcPr>
          <w:p w:rsidR="00655B6D" w:rsidRDefault="00655B6D">
            <w:pPr>
              <w:pStyle w:val="ConsPlusNormal"/>
              <w:jc w:val="both"/>
            </w:pPr>
            <w:r>
              <w:t>Уплата страховых взносов:</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0813 001</w:t>
            </w:r>
          </w:p>
        </w:tc>
        <w:tc>
          <w:tcPr>
            <w:tcW w:w="4252" w:type="dxa"/>
          </w:tcPr>
          <w:p w:rsidR="00655B6D" w:rsidRDefault="00655B6D">
            <w:pPr>
              <w:pStyle w:val="ConsPlusNormal"/>
              <w:jc w:val="both"/>
            </w:pPr>
            <w: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55B6D">
        <w:tblPrEx>
          <w:tblBorders>
            <w:insideH w:val="nil"/>
          </w:tblBorders>
        </w:tblPrEx>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Borders>
              <w:bottom w:val="nil"/>
            </w:tcBorders>
          </w:tcPr>
          <w:p w:rsidR="00655B6D" w:rsidRDefault="00655B6D">
            <w:pPr>
              <w:pStyle w:val="ConsPlusNormal"/>
              <w:jc w:val="center"/>
            </w:pPr>
            <w:r>
              <w:t>0813 002</w:t>
            </w:r>
          </w:p>
        </w:tc>
        <w:tc>
          <w:tcPr>
            <w:tcW w:w="4252" w:type="dxa"/>
            <w:tcBorders>
              <w:bottom w:val="nil"/>
            </w:tcBorders>
          </w:tcPr>
          <w:p w:rsidR="00655B6D" w:rsidRDefault="00655B6D">
            <w:pPr>
              <w:pStyle w:val="ConsPlusNormal"/>
              <w:jc w:val="both"/>
            </w:pPr>
            <w:r>
              <w:t>уплата иных взносов на страхование, предусмотренных законодательством Российской Федерации.</w:t>
            </w:r>
          </w:p>
        </w:tc>
      </w:tr>
      <w:tr w:rsidR="00655B6D">
        <w:tblPrEx>
          <w:tblBorders>
            <w:insideH w:val="nil"/>
          </w:tblBorders>
        </w:tblPrEx>
        <w:tc>
          <w:tcPr>
            <w:tcW w:w="9086" w:type="dxa"/>
            <w:gridSpan w:val="5"/>
            <w:tcBorders>
              <w:top w:val="nil"/>
            </w:tcBorders>
          </w:tcPr>
          <w:p w:rsidR="00655B6D" w:rsidRDefault="00655B6D">
            <w:pPr>
              <w:pStyle w:val="ConsPlusNormal"/>
              <w:jc w:val="both"/>
            </w:pPr>
            <w:r>
              <w:t xml:space="preserve">(п. 12 в ред. </w:t>
            </w:r>
            <w:hyperlink r:id="rId208">
              <w:r>
                <w:rPr>
                  <w:color w:val="0000FF"/>
                </w:rPr>
                <w:t>Приказа</w:t>
              </w:r>
            </w:hyperlink>
            <w:r>
              <w:t xml:space="preserve"> Минфина России от 21.06.2023 N 97н)</w:t>
            </w:r>
          </w:p>
        </w:tc>
      </w:tr>
      <w:tr w:rsidR="00655B6D">
        <w:tblPrEx>
          <w:tblBorders>
            <w:insideH w:val="nil"/>
          </w:tblBorders>
        </w:tblPrEx>
        <w:tc>
          <w:tcPr>
            <w:tcW w:w="581" w:type="dxa"/>
            <w:tcBorders>
              <w:bottom w:val="nil"/>
            </w:tcBorders>
          </w:tcPr>
          <w:p w:rsidR="00655B6D" w:rsidRDefault="00655B6D">
            <w:pPr>
              <w:pStyle w:val="ConsPlusNormal"/>
              <w:jc w:val="center"/>
            </w:pPr>
            <w:r>
              <w:t>13 - 14.</w:t>
            </w:r>
          </w:p>
        </w:tc>
        <w:tc>
          <w:tcPr>
            <w:tcW w:w="8505" w:type="dxa"/>
            <w:gridSpan w:val="4"/>
            <w:tcBorders>
              <w:bottom w:val="nil"/>
            </w:tcBorders>
          </w:tcPr>
          <w:p w:rsidR="00655B6D" w:rsidRDefault="00655B6D">
            <w:pPr>
              <w:pStyle w:val="ConsPlusNormal"/>
              <w:jc w:val="both"/>
            </w:pPr>
            <w:r>
              <w:t xml:space="preserve">Утратили силу. - </w:t>
            </w:r>
            <w:hyperlink r:id="rId209">
              <w:r>
                <w:rPr>
                  <w:color w:val="0000FF"/>
                </w:rPr>
                <w:t>Приказ</w:t>
              </w:r>
            </w:hyperlink>
            <w:r>
              <w:t xml:space="preserve"> Минфина России от 21.06.2023 N 97н.</w:t>
            </w:r>
          </w:p>
        </w:tc>
      </w:tr>
      <w:tr w:rsidR="00655B6D">
        <w:tc>
          <w:tcPr>
            <w:tcW w:w="581" w:type="dxa"/>
            <w:vMerge w:val="restart"/>
          </w:tcPr>
          <w:p w:rsidR="00655B6D" w:rsidRDefault="00655B6D">
            <w:pPr>
              <w:pStyle w:val="ConsPlusNormal"/>
              <w:jc w:val="center"/>
            </w:pPr>
            <w:r>
              <w:t>15.</w:t>
            </w:r>
          </w:p>
        </w:tc>
        <w:tc>
          <w:tcPr>
            <w:tcW w:w="2098" w:type="dxa"/>
            <w:vMerge w:val="restart"/>
          </w:tcPr>
          <w:p w:rsidR="00655B6D" w:rsidRDefault="00655B6D">
            <w:pPr>
              <w:pStyle w:val="ConsPlusNormal"/>
              <w:jc w:val="both"/>
            </w:pPr>
            <w:r>
              <w:t>Иные выплаты</w:t>
            </w:r>
          </w:p>
        </w:tc>
        <w:tc>
          <w:tcPr>
            <w:tcW w:w="964" w:type="dxa"/>
            <w:vMerge w:val="restart"/>
          </w:tcPr>
          <w:p w:rsidR="00655B6D" w:rsidRDefault="00655B6D">
            <w:pPr>
              <w:pStyle w:val="ConsPlusNormal"/>
              <w:jc w:val="center"/>
            </w:pPr>
            <w:bookmarkStart w:id="73" w:name="P1603"/>
            <w:bookmarkEnd w:id="73"/>
            <w:r>
              <w:t>0820</w:t>
            </w:r>
          </w:p>
        </w:tc>
        <w:tc>
          <w:tcPr>
            <w:tcW w:w="1191" w:type="dxa"/>
          </w:tcPr>
          <w:p w:rsidR="00655B6D" w:rsidRDefault="00655B6D">
            <w:pPr>
              <w:pStyle w:val="ConsPlusNormal"/>
            </w:pPr>
          </w:p>
        </w:tc>
        <w:tc>
          <w:tcPr>
            <w:tcW w:w="4252" w:type="dxa"/>
          </w:tcPr>
          <w:p w:rsidR="00655B6D" w:rsidRDefault="00655B6D">
            <w:pPr>
              <w:pStyle w:val="ConsPlusNormal"/>
              <w:jc w:val="both"/>
            </w:pPr>
            <w:r>
              <w:t>Выплаты, не связанные с оплатой авансовых платежей по контрактам (договорам), в том числе:</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0820 001</w:t>
            </w:r>
          </w:p>
        </w:tc>
        <w:tc>
          <w:tcPr>
            <w:tcW w:w="4252" w:type="dxa"/>
          </w:tcPr>
          <w:p w:rsidR="00655B6D" w:rsidRDefault="00655B6D">
            <w:pPr>
              <w:pStyle w:val="ConsPlusNormal"/>
              <w:jc w:val="both"/>
            </w:pPr>
            <w:r>
              <w:t>выплаты грантов;</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0820 002</w:t>
            </w:r>
          </w:p>
        </w:tc>
        <w:tc>
          <w:tcPr>
            <w:tcW w:w="4252" w:type="dxa"/>
          </w:tcPr>
          <w:p w:rsidR="00655B6D" w:rsidRDefault="00655B6D">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0820 003</w:t>
            </w:r>
          </w:p>
        </w:tc>
        <w:tc>
          <w:tcPr>
            <w:tcW w:w="4252" w:type="dxa"/>
          </w:tcPr>
          <w:p w:rsidR="00655B6D" w:rsidRDefault="00655B6D">
            <w:pPr>
              <w:pStyle w:val="ConsPlusNormal"/>
              <w:jc w:val="both"/>
            </w:pPr>
            <w:r>
              <w:t>выплаты, связанные с командированием работников (сотрудников).</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Возмещение убытков и вреда:</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0820 004</w:t>
            </w:r>
          </w:p>
        </w:tc>
        <w:tc>
          <w:tcPr>
            <w:tcW w:w="4252" w:type="dxa"/>
          </w:tcPr>
          <w:p w:rsidR="00655B6D" w:rsidRDefault="00655B6D">
            <w:pPr>
              <w:pStyle w:val="ConsPlusNormal"/>
              <w:jc w:val="both"/>
            </w:pPr>
            <w:r>
              <w:t>возмещение морального вреда по решению судебных органов;</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0820 005</w:t>
            </w:r>
          </w:p>
        </w:tc>
        <w:tc>
          <w:tcPr>
            <w:tcW w:w="4252" w:type="dxa"/>
          </w:tcPr>
          <w:p w:rsidR="00655B6D" w:rsidRDefault="00655B6D">
            <w:pPr>
              <w:pStyle w:val="ConsPlusNormal"/>
              <w:jc w:val="both"/>
            </w:pPr>
            <w:r>
              <w:t>выплаты по решениям судебных органов, включая штрафы, пени, иные платежи, в том числе по трудовым спорам;</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0820 006</w:t>
            </w:r>
          </w:p>
        </w:tc>
        <w:tc>
          <w:tcPr>
            <w:tcW w:w="4252" w:type="dxa"/>
          </w:tcPr>
          <w:p w:rsidR="00655B6D" w:rsidRDefault="00655B6D">
            <w:pPr>
              <w:pStyle w:val="ConsPlusNormal"/>
              <w:jc w:val="both"/>
            </w:pPr>
            <w:r>
              <w:t>компенсационные выплаты за невыполнение условий квотирования;</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0820 007</w:t>
            </w:r>
          </w:p>
        </w:tc>
        <w:tc>
          <w:tcPr>
            <w:tcW w:w="4252" w:type="dxa"/>
          </w:tcPr>
          <w:p w:rsidR="00655B6D" w:rsidRDefault="00655B6D">
            <w:pPr>
              <w:pStyle w:val="ConsPlusNormal"/>
              <w:jc w:val="both"/>
            </w:pPr>
            <w:r>
              <w:t>оплата судебных издержек;</w:t>
            </w:r>
          </w:p>
        </w:tc>
      </w:tr>
      <w:tr w:rsidR="00655B6D">
        <w:tc>
          <w:tcPr>
            <w:tcW w:w="581" w:type="dxa"/>
            <w:vMerge/>
          </w:tcPr>
          <w:p w:rsidR="00655B6D" w:rsidRDefault="00655B6D">
            <w:pPr>
              <w:pStyle w:val="ConsPlusNormal"/>
            </w:pPr>
          </w:p>
        </w:tc>
        <w:tc>
          <w:tcPr>
            <w:tcW w:w="2098" w:type="dxa"/>
            <w:vMerge/>
          </w:tcPr>
          <w:p w:rsidR="00655B6D" w:rsidRDefault="00655B6D">
            <w:pPr>
              <w:pStyle w:val="ConsPlusNormal"/>
            </w:pPr>
          </w:p>
        </w:tc>
        <w:tc>
          <w:tcPr>
            <w:tcW w:w="964" w:type="dxa"/>
            <w:vMerge/>
          </w:tcPr>
          <w:p w:rsidR="00655B6D" w:rsidRDefault="00655B6D">
            <w:pPr>
              <w:pStyle w:val="ConsPlusNormal"/>
            </w:pPr>
          </w:p>
        </w:tc>
        <w:tc>
          <w:tcPr>
            <w:tcW w:w="1191" w:type="dxa"/>
          </w:tcPr>
          <w:p w:rsidR="00655B6D" w:rsidRDefault="00655B6D">
            <w:pPr>
              <w:pStyle w:val="ConsPlusNormal"/>
              <w:jc w:val="center"/>
            </w:pPr>
            <w:r>
              <w:t>0820 008</w:t>
            </w:r>
          </w:p>
        </w:tc>
        <w:tc>
          <w:tcPr>
            <w:tcW w:w="4252" w:type="dxa"/>
          </w:tcPr>
          <w:p w:rsidR="00655B6D" w:rsidRDefault="00655B6D">
            <w:pPr>
              <w:pStyle w:val="ConsPlusNormal"/>
              <w:jc w:val="both"/>
            </w:pPr>
            <w:r>
              <w:t xml:space="preserve">иные выплаты, не отнесенные к направлениям расходования целевых средств по кодам </w:t>
            </w:r>
            <w:hyperlink w:anchor="P1141">
              <w:r>
                <w:rPr>
                  <w:color w:val="0000FF"/>
                </w:rPr>
                <w:t>0100</w:t>
              </w:r>
            </w:hyperlink>
            <w:r>
              <w:t xml:space="preserve"> - </w:t>
            </w:r>
            <w:hyperlink w:anchor="P1603">
              <w:r>
                <w:rPr>
                  <w:color w:val="0000FF"/>
                </w:rPr>
                <w:t>0820</w:t>
              </w:r>
            </w:hyperlink>
            <w:r>
              <w:t>.</w:t>
            </w:r>
          </w:p>
        </w:tc>
      </w:tr>
      <w:tr w:rsidR="00655B6D">
        <w:tc>
          <w:tcPr>
            <w:tcW w:w="581" w:type="dxa"/>
            <w:vMerge w:val="restart"/>
            <w:tcBorders>
              <w:bottom w:val="nil"/>
            </w:tcBorders>
          </w:tcPr>
          <w:p w:rsidR="00655B6D" w:rsidRDefault="00655B6D">
            <w:pPr>
              <w:pStyle w:val="ConsPlusNormal"/>
              <w:jc w:val="center"/>
            </w:pPr>
            <w:r>
              <w:t>16.</w:t>
            </w:r>
          </w:p>
        </w:tc>
        <w:tc>
          <w:tcPr>
            <w:tcW w:w="2098" w:type="dxa"/>
            <w:vMerge w:val="restart"/>
            <w:tcBorders>
              <w:bottom w:val="nil"/>
            </w:tcBorders>
          </w:tcPr>
          <w:p w:rsidR="00655B6D" w:rsidRDefault="00655B6D">
            <w:pPr>
              <w:pStyle w:val="ConsPlusNormal"/>
            </w:pPr>
            <w:r>
              <w:t>Накладные расходы</w:t>
            </w:r>
          </w:p>
        </w:tc>
        <w:tc>
          <w:tcPr>
            <w:tcW w:w="964" w:type="dxa"/>
            <w:vMerge w:val="restart"/>
            <w:tcBorders>
              <w:bottom w:val="nil"/>
            </w:tcBorders>
          </w:tcPr>
          <w:p w:rsidR="00655B6D" w:rsidRDefault="00655B6D">
            <w:pPr>
              <w:pStyle w:val="ConsPlusNormal"/>
              <w:jc w:val="center"/>
            </w:pPr>
            <w:r>
              <w:t>0888</w:t>
            </w:r>
          </w:p>
        </w:tc>
        <w:tc>
          <w:tcPr>
            <w:tcW w:w="1191" w:type="dxa"/>
          </w:tcPr>
          <w:p w:rsidR="00655B6D" w:rsidRDefault="00655B6D">
            <w:pPr>
              <w:pStyle w:val="ConsPlusNormal"/>
            </w:pPr>
          </w:p>
        </w:tc>
        <w:tc>
          <w:tcPr>
            <w:tcW w:w="4252" w:type="dxa"/>
          </w:tcPr>
          <w:p w:rsidR="00655B6D" w:rsidRDefault="00655B6D">
            <w:pPr>
              <w:pStyle w:val="ConsPlusNormal"/>
              <w:jc w:val="both"/>
            </w:pPr>
            <w:r>
              <w:t>Общепроизводственные затраты:</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0888 001</w:t>
            </w:r>
          </w:p>
        </w:tc>
        <w:tc>
          <w:tcPr>
            <w:tcW w:w="4252" w:type="dxa"/>
          </w:tcPr>
          <w:p w:rsidR="00655B6D" w:rsidRDefault="00655B6D">
            <w:pPr>
              <w:pStyle w:val="ConsPlusNormal"/>
              <w:jc w:val="both"/>
            </w:pPr>
            <w:r>
              <w:t>оплата труда персонала, связанного с управлением и обслуживанием производства;</w:t>
            </w:r>
          </w:p>
        </w:tc>
      </w:tr>
      <w:tr w:rsidR="00655B6D">
        <w:tc>
          <w:tcPr>
            <w:tcW w:w="581" w:type="dxa"/>
            <w:vMerge/>
            <w:tcBorders>
              <w:bottom w:val="nil"/>
            </w:tcBorders>
          </w:tcPr>
          <w:p w:rsidR="00655B6D" w:rsidRDefault="00655B6D">
            <w:pPr>
              <w:pStyle w:val="ConsPlusNormal"/>
            </w:pPr>
          </w:p>
        </w:tc>
        <w:tc>
          <w:tcPr>
            <w:tcW w:w="2098" w:type="dxa"/>
            <w:vMerge/>
            <w:tcBorders>
              <w:bottom w:val="nil"/>
            </w:tcBorders>
          </w:tcPr>
          <w:p w:rsidR="00655B6D" w:rsidRDefault="00655B6D">
            <w:pPr>
              <w:pStyle w:val="ConsPlusNormal"/>
            </w:pPr>
          </w:p>
        </w:tc>
        <w:tc>
          <w:tcPr>
            <w:tcW w:w="964" w:type="dxa"/>
            <w:vMerge/>
            <w:tcBorders>
              <w:bottom w:val="nil"/>
            </w:tcBorders>
          </w:tcPr>
          <w:p w:rsidR="00655B6D" w:rsidRDefault="00655B6D">
            <w:pPr>
              <w:pStyle w:val="ConsPlusNormal"/>
            </w:pPr>
          </w:p>
        </w:tc>
        <w:tc>
          <w:tcPr>
            <w:tcW w:w="1191" w:type="dxa"/>
          </w:tcPr>
          <w:p w:rsidR="00655B6D" w:rsidRDefault="00655B6D">
            <w:pPr>
              <w:pStyle w:val="ConsPlusNormal"/>
              <w:jc w:val="center"/>
            </w:pPr>
            <w:r>
              <w:t>0888 017</w:t>
            </w:r>
          </w:p>
        </w:tc>
        <w:tc>
          <w:tcPr>
            <w:tcW w:w="4252" w:type="dxa"/>
          </w:tcPr>
          <w:p w:rsidR="00655B6D" w:rsidRDefault="00655B6D">
            <w:pPr>
              <w:pStyle w:val="ConsPlusNormal"/>
              <w:jc w:val="both"/>
            </w:pPr>
            <w: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0888 018</w:t>
            </w:r>
          </w:p>
        </w:tc>
        <w:tc>
          <w:tcPr>
            <w:tcW w:w="4252" w:type="dxa"/>
          </w:tcPr>
          <w:p w:rsidR="00655B6D" w:rsidRDefault="00655B6D">
            <w:pPr>
              <w:pStyle w:val="ConsPlusNormal"/>
              <w:jc w:val="both"/>
            </w:pPr>
            <w:r>
              <w:t>уплата налога на доходы физических лиц;</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0888 002</w:t>
            </w:r>
          </w:p>
        </w:tc>
        <w:tc>
          <w:tcPr>
            <w:tcW w:w="4252" w:type="dxa"/>
          </w:tcPr>
          <w:p w:rsidR="00655B6D" w:rsidRDefault="00655B6D">
            <w:pPr>
              <w:pStyle w:val="ConsPlusNormal"/>
              <w:jc w:val="both"/>
            </w:pPr>
            <w:r>
              <w:t>страховые взносы на обязательное социальное страхование;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0888 003</w:t>
            </w:r>
          </w:p>
        </w:tc>
        <w:tc>
          <w:tcPr>
            <w:tcW w:w="4252" w:type="dxa"/>
          </w:tcPr>
          <w:p w:rsidR="00655B6D" w:rsidRDefault="00655B6D">
            <w:pPr>
              <w:pStyle w:val="ConsPlusNormal"/>
              <w:jc w:val="both"/>
            </w:pPr>
            <w:r>
              <w:t>прочие затраты общепроизводственного назначения.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Общехозяйственные затраты: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0888 019</w:t>
            </w:r>
          </w:p>
        </w:tc>
        <w:tc>
          <w:tcPr>
            <w:tcW w:w="4252" w:type="dxa"/>
          </w:tcPr>
          <w:p w:rsidR="00655B6D" w:rsidRDefault="00655B6D">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0888 020</w:t>
            </w:r>
          </w:p>
        </w:tc>
        <w:tc>
          <w:tcPr>
            <w:tcW w:w="4252" w:type="dxa"/>
          </w:tcPr>
          <w:p w:rsidR="00655B6D" w:rsidRDefault="00655B6D">
            <w:pPr>
              <w:pStyle w:val="ConsPlusNormal"/>
              <w:jc w:val="both"/>
            </w:pPr>
            <w:r>
              <w:t>уплата налога на доходы физических лиц;</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0888 021</w:t>
            </w:r>
          </w:p>
        </w:tc>
        <w:tc>
          <w:tcPr>
            <w:tcW w:w="4252" w:type="dxa"/>
          </w:tcPr>
          <w:p w:rsidR="00655B6D" w:rsidRDefault="00655B6D">
            <w:pPr>
              <w:pStyle w:val="ConsPlusNormal"/>
              <w:jc w:val="both"/>
            </w:pPr>
            <w:r>
              <w:t>страховые взносы на обязательное социальное страхование;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0888 005</w:t>
            </w:r>
          </w:p>
        </w:tc>
        <w:tc>
          <w:tcPr>
            <w:tcW w:w="4252" w:type="dxa"/>
          </w:tcPr>
          <w:p w:rsidR="00655B6D" w:rsidRDefault="00655B6D">
            <w:pPr>
              <w:pStyle w:val="ConsPlusNormal"/>
              <w:jc w:val="both"/>
            </w:pPr>
            <w:r>
              <w:t>затраты на консультационные услуги;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0888 006</w:t>
            </w:r>
          </w:p>
        </w:tc>
        <w:tc>
          <w:tcPr>
            <w:tcW w:w="4252" w:type="dxa"/>
          </w:tcPr>
          <w:p w:rsidR="00655B6D" w:rsidRDefault="00655B6D">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0888 007</w:t>
            </w:r>
          </w:p>
        </w:tc>
        <w:tc>
          <w:tcPr>
            <w:tcW w:w="4252" w:type="dxa"/>
          </w:tcPr>
          <w:p w:rsidR="00655B6D" w:rsidRDefault="00655B6D">
            <w:pPr>
              <w:pStyle w:val="ConsPlusNormal"/>
              <w:jc w:val="both"/>
            </w:pPr>
            <w:r>
              <w:t>арендная плата за помещения общехозяйственного назначения;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0888 008</w:t>
            </w:r>
          </w:p>
        </w:tc>
        <w:tc>
          <w:tcPr>
            <w:tcW w:w="4252" w:type="dxa"/>
          </w:tcPr>
          <w:p w:rsidR="00655B6D" w:rsidRDefault="00655B6D">
            <w:pPr>
              <w:pStyle w:val="ConsPlusNormal"/>
              <w:jc w:val="both"/>
            </w:pPr>
            <w:r>
              <w:t>расходы по обслуживанию транспортных средств;</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0888 009</w:t>
            </w:r>
          </w:p>
        </w:tc>
        <w:tc>
          <w:tcPr>
            <w:tcW w:w="4252" w:type="dxa"/>
          </w:tcPr>
          <w:p w:rsidR="00655B6D" w:rsidRDefault="00655B6D">
            <w:pPr>
              <w:pStyle w:val="ConsPlusNormal"/>
              <w:jc w:val="both"/>
            </w:pPr>
            <w:r>
              <w:t>расходы на услуги связи;</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0888 010</w:t>
            </w:r>
          </w:p>
        </w:tc>
        <w:tc>
          <w:tcPr>
            <w:tcW w:w="4252" w:type="dxa"/>
          </w:tcPr>
          <w:p w:rsidR="00655B6D" w:rsidRDefault="00655B6D">
            <w:pPr>
              <w:pStyle w:val="ConsPlusNormal"/>
              <w:jc w:val="both"/>
            </w:pPr>
            <w: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0888 011</w:t>
            </w:r>
          </w:p>
        </w:tc>
        <w:tc>
          <w:tcPr>
            <w:tcW w:w="4252" w:type="dxa"/>
          </w:tcPr>
          <w:p w:rsidR="00655B6D" w:rsidRDefault="00655B6D">
            <w:pPr>
              <w:pStyle w:val="ConsPlusNormal"/>
              <w:jc w:val="both"/>
            </w:pPr>
            <w:r>
              <w:t>прочие затраты общехозяйственного назначения.</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pPr>
          </w:p>
        </w:tc>
        <w:tc>
          <w:tcPr>
            <w:tcW w:w="4252" w:type="dxa"/>
          </w:tcPr>
          <w:p w:rsidR="00655B6D" w:rsidRDefault="00655B6D">
            <w:pPr>
              <w:pStyle w:val="ConsPlusNormal"/>
              <w:jc w:val="both"/>
            </w:pPr>
            <w:r>
              <w:t>Административно-управленческие расходы:</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0888 012</w:t>
            </w:r>
          </w:p>
        </w:tc>
        <w:tc>
          <w:tcPr>
            <w:tcW w:w="4252" w:type="dxa"/>
          </w:tcPr>
          <w:p w:rsidR="00655B6D" w:rsidRDefault="00655B6D">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0888 013</w:t>
            </w:r>
          </w:p>
        </w:tc>
        <w:tc>
          <w:tcPr>
            <w:tcW w:w="4252" w:type="dxa"/>
          </w:tcPr>
          <w:p w:rsidR="00655B6D" w:rsidRDefault="00655B6D">
            <w:pPr>
              <w:pStyle w:val="ConsPlusNormal"/>
              <w:jc w:val="both"/>
            </w:pPr>
            <w:r>
              <w:t>оплата труда административно-управленческого персонала;</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0888 022</w:t>
            </w:r>
          </w:p>
        </w:tc>
        <w:tc>
          <w:tcPr>
            <w:tcW w:w="4252" w:type="dxa"/>
          </w:tcPr>
          <w:p w:rsidR="00655B6D" w:rsidRDefault="00655B6D">
            <w:pPr>
              <w:pStyle w:val="ConsPlusNormal"/>
              <w:jc w:val="both"/>
            </w:pPr>
            <w:r>
              <w:t>уплата налога на доходы физических лиц;</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0888 014</w:t>
            </w:r>
          </w:p>
        </w:tc>
        <w:tc>
          <w:tcPr>
            <w:tcW w:w="4252" w:type="dxa"/>
          </w:tcPr>
          <w:p w:rsidR="00655B6D" w:rsidRDefault="00655B6D">
            <w:pPr>
              <w:pStyle w:val="ConsPlusNormal"/>
              <w:jc w:val="both"/>
            </w:pPr>
            <w:r>
              <w:t>страховые взносы на обязательное социальное страхование;</w:t>
            </w:r>
          </w:p>
        </w:tc>
      </w:tr>
      <w:tr w:rsidR="00655B6D">
        <w:tblPrEx>
          <w:tblBorders>
            <w:insideH w:val="nil"/>
          </w:tblBorders>
        </w:tblPrEx>
        <w:tc>
          <w:tcPr>
            <w:tcW w:w="581" w:type="dxa"/>
            <w:tcBorders>
              <w:top w:val="nil"/>
              <w:bottom w:val="nil"/>
            </w:tcBorders>
          </w:tcPr>
          <w:p w:rsidR="00655B6D" w:rsidRDefault="00655B6D">
            <w:pPr>
              <w:pStyle w:val="ConsPlusNormal"/>
            </w:pPr>
          </w:p>
        </w:tc>
        <w:tc>
          <w:tcPr>
            <w:tcW w:w="2098" w:type="dxa"/>
            <w:tcBorders>
              <w:top w:val="nil"/>
              <w:bottom w:val="nil"/>
            </w:tcBorders>
          </w:tcPr>
          <w:p w:rsidR="00655B6D" w:rsidRDefault="00655B6D">
            <w:pPr>
              <w:pStyle w:val="ConsPlusNormal"/>
            </w:pPr>
          </w:p>
        </w:tc>
        <w:tc>
          <w:tcPr>
            <w:tcW w:w="964" w:type="dxa"/>
            <w:tcBorders>
              <w:top w:val="nil"/>
              <w:bottom w:val="nil"/>
            </w:tcBorders>
          </w:tcPr>
          <w:p w:rsidR="00655B6D" w:rsidRDefault="00655B6D">
            <w:pPr>
              <w:pStyle w:val="ConsPlusNormal"/>
            </w:pPr>
          </w:p>
        </w:tc>
        <w:tc>
          <w:tcPr>
            <w:tcW w:w="1191" w:type="dxa"/>
          </w:tcPr>
          <w:p w:rsidR="00655B6D" w:rsidRDefault="00655B6D">
            <w:pPr>
              <w:pStyle w:val="ConsPlusNormal"/>
              <w:jc w:val="center"/>
            </w:pPr>
            <w:r>
              <w:t>0888 015</w:t>
            </w:r>
          </w:p>
        </w:tc>
        <w:tc>
          <w:tcPr>
            <w:tcW w:w="4252" w:type="dxa"/>
          </w:tcPr>
          <w:p w:rsidR="00655B6D" w:rsidRDefault="00655B6D">
            <w:pPr>
              <w:pStyle w:val="ConsPlusNormal"/>
              <w:jc w:val="both"/>
            </w:pPr>
            <w:r>
              <w:t>обучение административно-управленческого персонала;</w:t>
            </w:r>
          </w:p>
        </w:tc>
      </w:tr>
      <w:tr w:rsidR="00655B6D">
        <w:tc>
          <w:tcPr>
            <w:tcW w:w="581" w:type="dxa"/>
            <w:tcBorders>
              <w:top w:val="nil"/>
            </w:tcBorders>
          </w:tcPr>
          <w:p w:rsidR="00655B6D" w:rsidRDefault="00655B6D">
            <w:pPr>
              <w:pStyle w:val="ConsPlusNormal"/>
            </w:pPr>
          </w:p>
        </w:tc>
        <w:tc>
          <w:tcPr>
            <w:tcW w:w="2098" w:type="dxa"/>
            <w:tcBorders>
              <w:top w:val="nil"/>
            </w:tcBorders>
          </w:tcPr>
          <w:p w:rsidR="00655B6D" w:rsidRDefault="00655B6D">
            <w:pPr>
              <w:pStyle w:val="ConsPlusNormal"/>
            </w:pPr>
          </w:p>
        </w:tc>
        <w:tc>
          <w:tcPr>
            <w:tcW w:w="964" w:type="dxa"/>
            <w:tcBorders>
              <w:top w:val="nil"/>
            </w:tcBorders>
          </w:tcPr>
          <w:p w:rsidR="00655B6D" w:rsidRDefault="00655B6D">
            <w:pPr>
              <w:pStyle w:val="ConsPlusNormal"/>
            </w:pPr>
          </w:p>
        </w:tc>
        <w:tc>
          <w:tcPr>
            <w:tcW w:w="1191" w:type="dxa"/>
          </w:tcPr>
          <w:p w:rsidR="00655B6D" w:rsidRDefault="00655B6D">
            <w:pPr>
              <w:pStyle w:val="ConsPlusNormal"/>
              <w:jc w:val="center"/>
            </w:pPr>
            <w:r>
              <w:t>0888 016</w:t>
            </w:r>
          </w:p>
        </w:tc>
        <w:tc>
          <w:tcPr>
            <w:tcW w:w="4252" w:type="dxa"/>
          </w:tcPr>
          <w:p w:rsidR="00655B6D" w:rsidRDefault="00655B6D">
            <w:pPr>
              <w:pStyle w:val="ConsPlusNormal"/>
              <w:jc w:val="both"/>
            </w:pPr>
            <w:r>
              <w:t>прочие непроизводственные расходы.</w:t>
            </w:r>
          </w:p>
        </w:tc>
      </w:tr>
      <w:tr w:rsidR="00655B6D">
        <w:tc>
          <w:tcPr>
            <w:tcW w:w="581" w:type="dxa"/>
          </w:tcPr>
          <w:p w:rsidR="00655B6D" w:rsidRDefault="00655B6D">
            <w:pPr>
              <w:pStyle w:val="ConsPlusNormal"/>
              <w:jc w:val="center"/>
            </w:pPr>
            <w:r>
              <w:t>17.</w:t>
            </w:r>
          </w:p>
        </w:tc>
        <w:tc>
          <w:tcPr>
            <w:tcW w:w="2098" w:type="dxa"/>
          </w:tcPr>
          <w:p w:rsidR="00655B6D" w:rsidRDefault="00655B6D">
            <w:pPr>
              <w:pStyle w:val="ConsPlusNormal"/>
              <w:jc w:val="both"/>
            </w:pPr>
            <w:r>
              <w:t>Выплата прибыли</w:t>
            </w:r>
          </w:p>
        </w:tc>
        <w:tc>
          <w:tcPr>
            <w:tcW w:w="964" w:type="dxa"/>
          </w:tcPr>
          <w:p w:rsidR="00655B6D" w:rsidRDefault="00655B6D">
            <w:pPr>
              <w:pStyle w:val="ConsPlusNormal"/>
              <w:jc w:val="center"/>
            </w:pPr>
            <w:r>
              <w:t>0999</w:t>
            </w:r>
          </w:p>
        </w:tc>
        <w:tc>
          <w:tcPr>
            <w:tcW w:w="1191" w:type="dxa"/>
          </w:tcPr>
          <w:p w:rsidR="00655B6D" w:rsidRDefault="00655B6D">
            <w:pPr>
              <w:pStyle w:val="ConsPlusNormal"/>
              <w:jc w:val="center"/>
            </w:pPr>
            <w:r>
              <w:t>0999 001</w:t>
            </w:r>
          </w:p>
        </w:tc>
        <w:tc>
          <w:tcPr>
            <w:tcW w:w="4252" w:type="dxa"/>
          </w:tcPr>
          <w:p w:rsidR="00655B6D" w:rsidRDefault="00655B6D">
            <w:pPr>
              <w:pStyle w:val="ConsPlusNormal"/>
              <w:jc w:val="both"/>
            </w:pPr>
            <w:r>
              <w:t xml:space="preserve">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w:t>
            </w:r>
            <w:r>
              <w:lastRenderedPageBreak/>
              <w:t>(договора)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655B6D">
        <w:tc>
          <w:tcPr>
            <w:tcW w:w="581" w:type="dxa"/>
          </w:tcPr>
          <w:p w:rsidR="00655B6D" w:rsidRDefault="00655B6D">
            <w:pPr>
              <w:pStyle w:val="ConsPlusNormal"/>
              <w:jc w:val="center"/>
            </w:pPr>
            <w:r>
              <w:lastRenderedPageBreak/>
              <w:t>18.</w:t>
            </w:r>
          </w:p>
        </w:tc>
        <w:tc>
          <w:tcPr>
            <w:tcW w:w="2098" w:type="dxa"/>
          </w:tcPr>
          <w:p w:rsidR="00655B6D" w:rsidRDefault="00655B6D">
            <w:pPr>
              <w:pStyle w:val="ConsPlusNormal"/>
              <w:jc w:val="both"/>
            </w:pPr>
            <w:r>
              <w:t>Выплаты по окончательным расчетам</w:t>
            </w:r>
          </w:p>
        </w:tc>
        <w:tc>
          <w:tcPr>
            <w:tcW w:w="964" w:type="dxa"/>
          </w:tcPr>
          <w:p w:rsidR="00655B6D" w:rsidRDefault="00655B6D">
            <w:pPr>
              <w:pStyle w:val="ConsPlusNormal"/>
              <w:jc w:val="center"/>
            </w:pPr>
            <w:r>
              <w:t>0991</w:t>
            </w:r>
          </w:p>
        </w:tc>
        <w:tc>
          <w:tcPr>
            <w:tcW w:w="1191" w:type="dxa"/>
          </w:tcPr>
          <w:p w:rsidR="00655B6D" w:rsidRDefault="00655B6D">
            <w:pPr>
              <w:pStyle w:val="ConsPlusNormal"/>
              <w:jc w:val="center"/>
            </w:pPr>
            <w:r>
              <w:t>0991 001</w:t>
            </w:r>
          </w:p>
        </w:tc>
        <w:tc>
          <w:tcPr>
            <w:tcW w:w="4252" w:type="dxa"/>
          </w:tcPr>
          <w:p w:rsidR="00655B6D" w:rsidRDefault="00655B6D">
            <w:pPr>
              <w:pStyle w:val="ConsPlusNormal"/>
              <w:jc w:val="both"/>
            </w:pPr>
            <w: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764">
              <w:r>
                <w:rPr>
                  <w:color w:val="0000FF"/>
                </w:rPr>
                <w:t>&lt;3&gt;</w:t>
              </w:r>
            </w:hyperlink>
            <w:r>
              <w:t>.</w:t>
            </w:r>
          </w:p>
        </w:tc>
      </w:tr>
      <w:tr w:rsidR="00655B6D">
        <w:tc>
          <w:tcPr>
            <w:tcW w:w="581" w:type="dxa"/>
          </w:tcPr>
          <w:p w:rsidR="00655B6D" w:rsidRDefault="00655B6D">
            <w:pPr>
              <w:pStyle w:val="ConsPlusNormal"/>
              <w:jc w:val="center"/>
            </w:pPr>
            <w:r>
              <w:t>19.</w:t>
            </w:r>
          </w:p>
        </w:tc>
        <w:tc>
          <w:tcPr>
            <w:tcW w:w="2098" w:type="dxa"/>
          </w:tcPr>
          <w:p w:rsidR="00655B6D" w:rsidRDefault="00655B6D">
            <w:pPr>
              <w:pStyle w:val="ConsPlusNormal"/>
              <w:jc w:val="both"/>
            </w:pPr>
            <w:r>
              <w:t>Выплаты по перечислению остатков целевых средств в доход бюджета</w:t>
            </w:r>
          </w:p>
        </w:tc>
        <w:tc>
          <w:tcPr>
            <w:tcW w:w="964" w:type="dxa"/>
          </w:tcPr>
          <w:p w:rsidR="00655B6D" w:rsidRDefault="00655B6D">
            <w:pPr>
              <w:pStyle w:val="ConsPlusNormal"/>
              <w:jc w:val="center"/>
            </w:pPr>
            <w:r>
              <w:t>1000</w:t>
            </w:r>
          </w:p>
        </w:tc>
        <w:tc>
          <w:tcPr>
            <w:tcW w:w="1191" w:type="dxa"/>
          </w:tcPr>
          <w:p w:rsidR="00655B6D" w:rsidRDefault="00655B6D">
            <w:pPr>
              <w:pStyle w:val="ConsPlusNormal"/>
              <w:jc w:val="center"/>
            </w:pPr>
            <w:r>
              <w:t>1000 001</w:t>
            </w:r>
          </w:p>
        </w:tc>
        <w:tc>
          <w:tcPr>
            <w:tcW w:w="4252" w:type="dxa"/>
          </w:tcPr>
          <w:p w:rsidR="00655B6D" w:rsidRDefault="00655B6D">
            <w:pPr>
              <w:pStyle w:val="ConsPlusNormal"/>
              <w:jc w:val="both"/>
            </w:pPr>
            <w: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655B6D">
        <w:tc>
          <w:tcPr>
            <w:tcW w:w="581" w:type="dxa"/>
          </w:tcPr>
          <w:p w:rsidR="00655B6D" w:rsidRDefault="00655B6D">
            <w:pPr>
              <w:pStyle w:val="ConsPlusNormal"/>
              <w:jc w:val="center"/>
            </w:pPr>
            <w:r>
              <w:t>20.</w:t>
            </w:r>
          </w:p>
        </w:tc>
        <w:tc>
          <w:tcPr>
            <w:tcW w:w="2098" w:type="dxa"/>
          </w:tcPr>
          <w:p w:rsidR="00655B6D" w:rsidRDefault="00655B6D">
            <w:pPr>
              <w:pStyle w:val="ConsPlusNormal"/>
              <w:jc w:val="both"/>
            </w:pPr>
            <w:r>
              <w:t>Выплаты по перечислению дебиторской задолженности в доход бюджета</w:t>
            </w:r>
          </w:p>
        </w:tc>
        <w:tc>
          <w:tcPr>
            <w:tcW w:w="964" w:type="dxa"/>
          </w:tcPr>
          <w:p w:rsidR="00655B6D" w:rsidRDefault="00655B6D">
            <w:pPr>
              <w:pStyle w:val="ConsPlusNormal"/>
              <w:jc w:val="center"/>
            </w:pPr>
            <w:r>
              <w:t>2000</w:t>
            </w:r>
          </w:p>
        </w:tc>
        <w:tc>
          <w:tcPr>
            <w:tcW w:w="1191" w:type="dxa"/>
          </w:tcPr>
          <w:p w:rsidR="00655B6D" w:rsidRDefault="00655B6D">
            <w:pPr>
              <w:pStyle w:val="ConsPlusNormal"/>
              <w:jc w:val="center"/>
            </w:pPr>
            <w:r>
              <w:t>2000 001</w:t>
            </w:r>
          </w:p>
        </w:tc>
        <w:tc>
          <w:tcPr>
            <w:tcW w:w="4252" w:type="dxa"/>
          </w:tcPr>
          <w:p w:rsidR="00655B6D" w:rsidRDefault="00655B6D">
            <w:pPr>
              <w:pStyle w:val="ConsPlusNormal"/>
              <w:jc w:val="both"/>
            </w:pPr>
            <w: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74" w:name="P1760"/>
      <w:bookmarkEnd w:id="74"/>
      <w: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655B6D" w:rsidRDefault="00655B6D">
      <w:pPr>
        <w:pStyle w:val="ConsPlusNormal"/>
        <w:jc w:val="both"/>
      </w:pPr>
      <w:r>
        <w:t xml:space="preserve">(в ред. </w:t>
      </w:r>
      <w:hyperlink r:id="rId210">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75" w:name="P1762"/>
      <w:bookmarkEnd w:id="75"/>
      <w:r>
        <w:t xml:space="preserve">&lt;2&gt;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w:t>
      </w:r>
      <w:r>
        <w:lastRenderedPageBreak/>
        <w:t>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655B6D" w:rsidRDefault="00655B6D">
      <w:pPr>
        <w:pStyle w:val="ConsPlusNormal"/>
        <w:jc w:val="both"/>
      </w:pPr>
      <w:r>
        <w:t xml:space="preserve">(в ред. </w:t>
      </w:r>
      <w:hyperlink r:id="rId211">
        <w:r>
          <w:rPr>
            <w:color w:val="0000FF"/>
          </w:rPr>
          <w:t>Приказа</w:t>
        </w:r>
      </w:hyperlink>
      <w:r>
        <w:t xml:space="preserve"> Минфина России от 21.06.2023 N 97н)</w:t>
      </w:r>
    </w:p>
    <w:p w:rsidR="00655B6D" w:rsidRDefault="00655B6D">
      <w:pPr>
        <w:pStyle w:val="ConsPlusNormal"/>
        <w:spacing w:before="220"/>
        <w:ind w:firstLine="540"/>
        <w:jc w:val="both"/>
      </w:pPr>
      <w:bookmarkStart w:id="76" w:name="P1764"/>
      <w:bookmarkEnd w:id="76"/>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4</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77" w:name="P1784"/>
            <w:bookmarkEnd w:id="77"/>
            <w:r>
              <w:t>УВЕДОМЛЕНИЕ</w:t>
            </w:r>
          </w:p>
          <w:p w:rsidR="00655B6D" w:rsidRDefault="00655B6D">
            <w:pPr>
              <w:pStyle w:val="ConsPlusNormal"/>
              <w:jc w:val="center"/>
            </w:pPr>
            <w:r>
              <w:t>ОБ ОТКАЗЕ В УТВЕРЖДЕНИИ СВЕДЕНИЙ ОБ ОПЕРАЦИЯХ С ЦЕЛЕВЫМИ СРЕДСТВАМИ НА 20__ ГОД И ПЛАНОВЫЙ ПЕРИОД 20__ - 20__ ГОДОВ</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288"/>
        <w:gridCol w:w="2268"/>
        <w:gridCol w:w="1020"/>
      </w:tblGrid>
      <w:tr w:rsidR="00655B6D">
        <w:tc>
          <w:tcPr>
            <w:tcW w:w="2494" w:type="dxa"/>
            <w:tcBorders>
              <w:top w:val="nil"/>
              <w:left w:val="nil"/>
              <w:bottom w:val="nil"/>
              <w:right w:val="nil"/>
            </w:tcBorders>
          </w:tcPr>
          <w:p w:rsidR="00655B6D" w:rsidRDefault="00655B6D">
            <w:pPr>
              <w:pStyle w:val="ConsPlusNormal"/>
            </w:pP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tcPr>
          <w:p w:rsidR="00655B6D" w:rsidRDefault="00655B6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2494" w:type="dxa"/>
            <w:tcBorders>
              <w:top w:val="nil"/>
              <w:left w:val="nil"/>
              <w:bottom w:val="nil"/>
              <w:right w:val="nil"/>
            </w:tcBorders>
          </w:tcPr>
          <w:p w:rsidR="00655B6D" w:rsidRDefault="00655B6D">
            <w:pPr>
              <w:pStyle w:val="ConsPlusNormal"/>
            </w:pPr>
          </w:p>
        </w:tc>
        <w:tc>
          <w:tcPr>
            <w:tcW w:w="3288" w:type="dxa"/>
            <w:tcBorders>
              <w:top w:val="nil"/>
              <w:left w:val="nil"/>
              <w:bottom w:val="nil"/>
              <w:right w:val="nil"/>
            </w:tcBorders>
            <w:vAlign w:val="bottom"/>
          </w:tcPr>
          <w:p w:rsidR="00655B6D" w:rsidRDefault="00655B6D">
            <w:pPr>
              <w:pStyle w:val="ConsPlusNormal"/>
              <w:jc w:val="center"/>
            </w:pPr>
            <w:r>
              <w:t>от "__" ________ 20__ г.</w:t>
            </w:r>
          </w:p>
        </w:tc>
        <w:tc>
          <w:tcPr>
            <w:tcW w:w="2268" w:type="dxa"/>
            <w:tcBorders>
              <w:top w:val="nil"/>
              <w:left w:val="nil"/>
              <w:bottom w:val="nil"/>
              <w:right w:val="single" w:sz="4" w:space="0" w:color="auto"/>
            </w:tcBorders>
            <w:vAlign w:val="bottom"/>
          </w:tcPr>
          <w:p w:rsidR="00655B6D" w:rsidRDefault="00655B6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r>
              <w:t>От кого:</w:t>
            </w: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 xml:space="preserve">по Сводному реестру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vMerge w:val="restart"/>
            <w:tcBorders>
              <w:top w:val="nil"/>
              <w:left w:val="nil"/>
              <w:bottom w:val="nil"/>
              <w:right w:val="nil"/>
            </w:tcBorders>
          </w:tcPr>
          <w:p w:rsidR="00655B6D" w:rsidRDefault="00655B6D">
            <w:pPr>
              <w:pStyle w:val="ConsPlusNormal"/>
            </w:pPr>
            <w: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vMerge/>
            <w:tcBorders>
              <w:top w:val="nil"/>
              <w:left w:val="nil"/>
              <w:bottom w:val="nil"/>
              <w:right w:val="nil"/>
            </w:tcBorders>
          </w:tcPr>
          <w:p w:rsidR="00655B6D" w:rsidRDefault="00655B6D">
            <w:pPr>
              <w:pStyle w:val="ConsPlusNormal"/>
            </w:pPr>
          </w:p>
        </w:tc>
        <w:tc>
          <w:tcPr>
            <w:tcW w:w="3288" w:type="dxa"/>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 xml:space="preserve">Аналитический код раздела на лицевом счете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p>
        </w:tc>
        <w:tc>
          <w:tcPr>
            <w:tcW w:w="3288" w:type="dxa"/>
            <w:tcBorders>
              <w:top w:val="single" w:sz="4" w:space="0" w:color="auto"/>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 xml:space="preserve">КПП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 xml:space="preserve">по Сводному реестру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r>
              <w:t>Кому:</w:t>
            </w: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 xml:space="preserve">Аналитический код раздела на лицевом счете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vMerge w:val="restart"/>
            <w:tcBorders>
              <w:top w:val="nil"/>
              <w:left w:val="nil"/>
              <w:bottom w:val="nil"/>
              <w:right w:val="nil"/>
            </w:tcBorders>
          </w:tcPr>
          <w:p w:rsidR="00655B6D" w:rsidRDefault="00655B6D">
            <w:pPr>
              <w:pStyle w:val="ConsPlusNormal"/>
            </w:pPr>
            <w:r>
              <w:t>Наименование участника казначейского сопровождения</w:t>
            </w: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vMerge/>
            <w:tcBorders>
              <w:top w:val="nil"/>
              <w:left w:val="nil"/>
              <w:bottom w:val="nil"/>
              <w:right w:val="nil"/>
            </w:tcBorders>
          </w:tcPr>
          <w:p w:rsidR="00655B6D" w:rsidRDefault="00655B6D">
            <w:pPr>
              <w:pStyle w:val="ConsPlusNormal"/>
            </w:pPr>
          </w:p>
        </w:tc>
        <w:tc>
          <w:tcPr>
            <w:tcW w:w="3288" w:type="dxa"/>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 xml:space="preserve">КПП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p>
        </w:tc>
        <w:tc>
          <w:tcPr>
            <w:tcW w:w="3288" w:type="dxa"/>
            <w:tcBorders>
              <w:top w:val="single" w:sz="4" w:space="0" w:color="auto"/>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p>
        </w:tc>
        <w:tc>
          <w:tcPr>
            <w:tcW w:w="3288" w:type="dxa"/>
            <w:tcBorders>
              <w:top w:val="nil"/>
              <w:left w:val="nil"/>
              <w:bottom w:val="nil"/>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494" w:type="dxa"/>
            <w:tcBorders>
              <w:top w:val="nil"/>
              <w:left w:val="nil"/>
              <w:bottom w:val="nil"/>
              <w:right w:val="nil"/>
            </w:tcBorders>
          </w:tcPr>
          <w:p w:rsidR="00655B6D" w:rsidRDefault="00655B6D">
            <w:pPr>
              <w:pStyle w:val="ConsPlusNormal"/>
            </w:pPr>
            <w:r>
              <w:t>Документ, обосновывающий обязательство</w:t>
            </w:r>
          </w:p>
        </w:tc>
        <w:tc>
          <w:tcPr>
            <w:tcW w:w="3288" w:type="dxa"/>
            <w:tcBorders>
              <w:top w:val="nil"/>
              <w:left w:val="nil"/>
              <w:bottom w:val="single" w:sz="4" w:space="0" w:color="auto"/>
              <w:right w:val="nil"/>
            </w:tcBorders>
          </w:tcPr>
          <w:p w:rsidR="00655B6D" w:rsidRDefault="00655B6D">
            <w:pPr>
              <w:pStyle w:val="ConsPlusNormal"/>
            </w:pPr>
          </w:p>
        </w:tc>
        <w:tc>
          <w:tcPr>
            <w:tcW w:w="2268" w:type="dxa"/>
            <w:tcBorders>
              <w:top w:val="nil"/>
              <w:left w:val="nil"/>
              <w:bottom w:val="nil"/>
              <w:right w:val="single" w:sz="4" w:space="0" w:color="auto"/>
            </w:tcBorders>
            <w:vAlign w:val="bottom"/>
          </w:tcPr>
          <w:p w:rsidR="00655B6D" w:rsidRDefault="00655B6D">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blPrEx>
          <w:tblBorders>
            <w:right w:val="nil"/>
          </w:tblBorders>
        </w:tblPrEx>
        <w:tc>
          <w:tcPr>
            <w:tcW w:w="2494" w:type="dxa"/>
            <w:tcBorders>
              <w:top w:val="nil"/>
              <w:left w:val="nil"/>
              <w:bottom w:val="nil"/>
              <w:right w:val="nil"/>
            </w:tcBorders>
          </w:tcPr>
          <w:p w:rsidR="00655B6D" w:rsidRDefault="00655B6D">
            <w:pPr>
              <w:pStyle w:val="ConsPlusNormal"/>
            </w:pPr>
            <w:r>
              <w:t xml:space="preserve">Причина отказа в утверждении </w:t>
            </w:r>
            <w:hyperlink w:anchor="P305">
              <w:r>
                <w:rPr>
                  <w:color w:val="0000FF"/>
                </w:rPr>
                <w:t>Сведений</w:t>
              </w:r>
            </w:hyperlink>
          </w:p>
        </w:tc>
        <w:tc>
          <w:tcPr>
            <w:tcW w:w="3288" w:type="dxa"/>
            <w:tcBorders>
              <w:top w:val="single" w:sz="4" w:space="0" w:color="auto"/>
              <w:left w:val="nil"/>
              <w:bottom w:val="single" w:sz="4" w:space="0" w:color="auto"/>
              <w:right w:val="nil"/>
            </w:tcBorders>
          </w:tcPr>
          <w:p w:rsidR="00655B6D" w:rsidRDefault="00655B6D">
            <w:pPr>
              <w:pStyle w:val="ConsPlusNormal"/>
            </w:pPr>
          </w:p>
        </w:tc>
        <w:tc>
          <w:tcPr>
            <w:tcW w:w="2268" w:type="dxa"/>
            <w:tcBorders>
              <w:top w:val="nil"/>
              <w:left w:val="nil"/>
              <w:bottom w:val="nil"/>
              <w:right w:val="nil"/>
            </w:tcBorders>
          </w:tcPr>
          <w:p w:rsidR="00655B6D" w:rsidRDefault="00655B6D">
            <w:pPr>
              <w:pStyle w:val="ConsPlusNormal"/>
            </w:pPr>
          </w:p>
        </w:tc>
        <w:tc>
          <w:tcPr>
            <w:tcW w:w="1020" w:type="dxa"/>
            <w:tcBorders>
              <w:top w:val="single" w:sz="4" w:space="0" w:color="auto"/>
              <w:left w:val="nil"/>
              <w:bottom w:val="nil"/>
              <w:right w:val="nil"/>
            </w:tcBorders>
          </w:tcPr>
          <w:p w:rsidR="00655B6D" w:rsidRDefault="00655B6D">
            <w:pPr>
              <w:pStyle w:val="ConsPlusNormal"/>
            </w:pPr>
          </w:p>
        </w:tc>
      </w:tr>
      <w:tr w:rsidR="00655B6D">
        <w:tblPrEx>
          <w:tblBorders>
            <w:right w:val="nil"/>
          </w:tblBorders>
        </w:tblPrEx>
        <w:tc>
          <w:tcPr>
            <w:tcW w:w="2494" w:type="dxa"/>
            <w:tcBorders>
              <w:top w:val="nil"/>
              <w:left w:val="nil"/>
              <w:bottom w:val="nil"/>
              <w:right w:val="nil"/>
            </w:tcBorders>
          </w:tcPr>
          <w:p w:rsidR="00655B6D" w:rsidRDefault="00655B6D">
            <w:pPr>
              <w:pStyle w:val="ConsPlusNormal"/>
            </w:pPr>
          </w:p>
        </w:tc>
        <w:tc>
          <w:tcPr>
            <w:tcW w:w="3288" w:type="dxa"/>
            <w:tcBorders>
              <w:top w:val="single" w:sz="4" w:space="0" w:color="auto"/>
              <w:left w:val="nil"/>
              <w:bottom w:val="single" w:sz="4" w:space="0" w:color="auto"/>
              <w:right w:val="nil"/>
            </w:tcBorders>
          </w:tcPr>
          <w:p w:rsidR="00655B6D" w:rsidRDefault="00655B6D">
            <w:pPr>
              <w:pStyle w:val="ConsPlusNormal"/>
            </w:pPr>
          </w:p>
        </w:tc>
        <w:tc>
          <w:tcPr>
            <w:tcW w:w="2268"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blPrEx>
          <w:tblBorders>
            <w:right w:val="nil"/>
          </w:tblBorders>
        </w:tblPrEx>
        <w:tc>
          <w:tcPr>
            <w:tcW w:w="2494" w:type="dxa"/>
            <w:tcBorders>
              <w:top w:val="nil"/>
              <w:left w:val="nil"/>
              <w:bottom w:val="nil"/>
              <w:right w:val="nil"/>
            </w:tcBorders>
          </w:tcPr>
          <w:p w:rsidR="00655B6D" w:rsidRDefault="00655B6D">
            <w:pPr>
              <w:pStyle w:val="ConsPlusNormal"/>
            </w:pPr>
          </w:p>
        </w:tc>
        <w:tc>
          <w:tcPr>
            <w:tcW w:w="3288" w:type="dxa"/>
            <w:tcBorders>
              <w:top w:val="single" w:sz="4" w:space="0" w:color="auto"/>
              <w:left w:val="nil"/>
              <w:bottom w:val="single" w:sz="4" w:space="0" w:color="auto"/>
              <w:right w:val="nil"/>
            </w:tcBorders>
          </w:tcPr>
          <w:p w:rsidR="00655B6D" w:rsidRDefault="00655B6D">
            <w:pPr>
              <w:pStyle w:val="ConsPlusNormal"/>
            </w:pPr>
          </w:p>
        </w:tc>
        <w:tc>
          <w:tcPr>
            <w:tcW w:w="2268"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r w:rsidR="00655B6D">
        <w:tblPrEx>
          <w:tblBorders>
            <w:right w:val="nil"/>
          </w:tblBorders>
        </w:tblPrEx>
        <w:tc>
          <w:tcPr>
            <w:tcW w:w="2494" w:type="dxa"/>
            <w:tcBorders>
              <w:top w:val="nil"/>
              <w:left w:val="nil"/>
              <w:bottom w:val="nil"/>
              <w:right w:val="nil"/>
            </w:tcBorders>
          </w:tcPr>
          <w:p w:rsidR="00655B6D" w:rsidRDefault="00655B6D">
            <w:pPr>
              <w:pStyle w:val="ConsPlusNormal"/>
            </w:pPr>
          </w:p>
        </w:tc>
        <w:tc>
          <w:tcPr>
            <w:tcW w:w="3288" w:type="dxa"/>
            <w:tcBorders>
              <w:top w:val="single" w:sz="4" w:space="0" w:color="auto"/>
              <w:left w:val="nil"/>
              <w:bottom w:val="single" w:sz="4" w:space="0" w:color="auto"/>
              <w:right w:val="nil"/>
            </w:tcBorders>
          </w:tcPr>
          <w:p w:rsidR="00655B6D" w:rsidRDefault="00655B6D">
            <w:pPr>
              <w:pStyle w:val="ConsPlusNormal"/>
            </w:pPr>
          </w:p>
        </w:tc>
        <w:tc>
          <w:tcPr>
            <w:tcW w:w="2268" w:type="dxa"/>
            <w:tcBorders>
              <w:top w:val="nil"/>
              <w:left w:val="nil"/>
              <w:bottom w:val="nil"/>
              <w:right w:val="nil"/>
            </w:tcBorders>
          </w:tcPr>
          <w:p w:rsidR="00655B6D" w:rsidRDefault="00655B6D">
            <w:pPr>
              <w:pStyle w:val="ConsPlusNormal"/>
            </w:pPr>
          </w:p>
        </w:tc>
        <w:tc>
          <w:tcPr>
            <w:tcW w:w="1020" w:type="dxa"/>
            <w:tcBorders>
              <w:top w:val="nil"/>
              <w:left w:val="nil"/>
              <w:bottom w:val="nil"/>
              <w:right w:val="nil"/>
            </w:tcBorders>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247"/>
        <w:gridCol w:w="340"/>
        <w:gridCol w:w="1644"/>
        <w:gridCol w:w="340"/>
        <w:gridCol w:w="1757"/>
      </w:tblGrid>
      <w:tr w:rsidR="00655B6D">
        <w:tc>
          <w:tcPr>
            <w:tcW w:w="187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247"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64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757" w:type="dxa"/>
            <w:tcBorders>
              <w:top w:val="nil"/>
              <w:left w:val="nil"/>
              <w:bottom w:val="single" w:sz="4" w:space="0" w:color="auto"/>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247"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644"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1757" w:type="dxa"/>
            <w:tcBorders>
              <w:top w:val="single" w:sz="4" w:space="0" w:color="auto"/>
              <w:left w:val="nil"/>
              <w:bottom w:val="nil"/>
              <w:right w:val="nil"/>
            </w:tcBorders>
          </w:tcPr>
          <w:p w:rsidR="00655B6D" w:rsidRDefault="00655B6D">
            <w:pPr>
              <w:pStyle w:val="ConsPlusNormal"/>
              <w:jc w:val="center"/>
            </w:pPr>
            <w:r>
              <w:t>(телефон)</w:t>
            </w:r>
          </w:p>
        </w:tc>
      </w:tr>
      <w:tr w:rsidR="00655B6D">
        <w:tc>
          <w:tcPr>
            <w:tcW w:w="9070" w:type="dxa"/>
            <w:gridSpan w:val="8"/>
            <w:tcBorders>
              <w:top w:val="nil"/>
              <w:left w:val="nil"/>
              <w:bottom w:val="nil"/>
              <w:right w:val="nil"/>
            </w:tcBorders>
          </w:tcPr>
          <w:p w:rsidR="00655B6D" w:rsidRDefault="00655B6D">
            <w:pPr>
              <w:pStyle w:val="ConsPlusNormal"/>
            </w:pPr>
            <w:r>
              <w:t>"__" ________ 20__ г.</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78" w:name="P1881"/>
      <w:bookmarkEnd w:id="78"/>
      <w:r>
        <w:t>&lt;1&gt; Указывается при наличии.</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5</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lastRenderedPageBreak/>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79" w:name="P1901"/>
            <w:bookmarkEnd w:id="79"/>
            <w:r>
              <w:t>РАЗРЕШЕНИЕ</w:t>
            </w:r>
          </w:p>
          <w:p w:rsidR="00655B6D" w:rsidRDefault="00655B6D">
            <w:pPr>
              <w:pStyle w:val="ConsPlusNormal"/>
              <w:jc w:val="center"/>
            </w:pPr>
            <w:r>
              <w:t>УЧАСТНИКУ КАЗНАЧЕЙСКОГО СОПРОВОЖДЕНИЯ НА УТВЕРЖДЕНИЕ СВЕДЕНИЙ ОБ ОПЕРАЦИЯХ С ЦЕЛЕВЫМИ СРЕДСТВАМИ НА 20__ ГОД И ПЛАНОВЫЙ ПЕРИОД 20__ - 20__ ГОДОВ</w:t>
            </w:r>
          </w:p>
          <w:p w:rsidR="00655B6D" w:rsidRDefault="00655B6D">
            <w:pPr>
              <w:pStyle w:val="ConsPlusNormal"/>
              <w:jc w:val="center"/>
            </w:pPr>
            <w:r>
              <w:t>от "__" __________ 20__ г.</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871"/>
        <w:gridCol w:w="3005"/>
        <w:gridCol w:w="964"/>
      </w:tblGrid>
      <w:tr w:rsidR="00655B6D">
        <w:tc>
          <w:tcPr>
            <w:tcW w:w="3231"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3231" w:type="dxa"/>
            <w:tcBorders>
              <w:top w:val="nil"/>
              <w:left w:val="nil"/>
              <w:bottom w:val="nil"/>
              <w:right w:val="nil"/>
            </w:tcBorders>
          </w:tcPr>
          <w:p w:rsidR="00655B6D" w:rsidRDefault="00655B6D">
            <w:pPr>
              <w:pStyle w:val="ConsPlusNormal"/>
            </w:pPr>
            <w:r>
              <w:t>От кого:</w:t>
            </w:r>
          </w:p>
        </w:tc>
        <w:tc>
          <w:tcPr>
            <w:tcW w:w="1871" w:type="dxa"/>
            <w:tcBorders>
              <w:top w:val="nil"/>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 xml:space="preserve">по Сводному реестру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val="restart"/>
            <w:tcBorders>
              <w:top w:val="nil"/>
              <w:left w:val="nil"/>
              <w:bottom w:val="nil"/>
              <w:right w:val="nil"/>
            </w:tcBorders>
          </w:tcPr>
          <w:p w:rsidR="00655B6D" w:rsidRDefault="00655B6D">
            <w:pPr>
              <w:pStyle w:val="ConsPlusNormal"/>
            </w:pPr>
            <w: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tcBorders>
              <w:top w:val="nil"/>
              <w:left w:val="nil"/>
              <w:bottom w:val="nil"/>
              <w:right w:val="nil"/>
            </w:tcBorders>
          </w:tcPr>
          <w:p w:rsidR="00655B6D" w:rsidRDefault="00655B6D">
            <w:pPr>
              <w:pStyle w:val="ConsPlusNormal"/>
            </w:pPr>
          </w:p>
        </w:tc>
        <w:tc>
          <w:tcPr>
            <w:tcW w:w="1871" w:type="dxa"/>
            <w:vMerge/>
            <w:tcBorders>
              <w:top w:val="nil"/>
              <w:left w:val="nil"/>
              <w:bottom w:val="single" w:sz="4" w:space="0" w:color="auto"/>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 xml:space="preserve">КПП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Кому:</w:t>
            </w:r>
          </w:p>
        </w:tc>
        <w:tc>
          <w:tcPr>
            <w:tcW w:w="1871" w:type="dxa"/>
            <w:tcBorders>
              <w:top w:val="single" w:sz="4" w:space="0" w:color="auto"/>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 xml:space="preserve">по Сводному реестру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Наименование участника казначейского сопровождения</w:t>
            </w:r>
          </w:p>
        </w:tc>
        <w:tc>
          <w:tcPr>
            <w:tcW w:w="1871" w:type="dxa"/>
            <w:tcBorders>
              <w:top w:val="nil"/>
              <w:left w:val="nil"/>
              <w:bottom w:val="single" w:sz="4" w:space="0" w:color="auto"/>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 xml:space="preserve">КПП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p>
        </w:tc>
        <w:tc>
          <w:tcPr>
            <w:tcW w:w="1871" w:type="dxa"/>
            <w:tcBorders>
              <w:top w:val="single" w:sz="4" w:space="0" w:color="auto"/>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Номер</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Документ, обосновывающий обязательство</w:t>
            </w:r>
          </w:p>
        </w:tc>
        <w:tc>
          <w:tcPr>
            <w:tcW w:w="1871" w:type="dxa"/>
            <w:tcBorders>
              <w:top w:val="nil"/>
              <w:left w:val="nil"/>
              <w:bottom w:val="single" w:sz="4" w:space="0" w:color="auto"/>
              <w:right w:val="nil"/>
            </w:tcBorders>
          </w:tcPr>
          <w:p w:rsidR="00655B6D" w:rsidRDefault="00655B6D">
            <w:pPr>
              <w:pStyle w:val="ConsPlusNormal"/>
            </w:pPr>
          </w:p>
        </w:tc>
        <w:tc>
          <w:tcPr>
            <w:tcW w:w="3005" w:type="dxa"/>
            <w:tcBorders>
              <w:top w:val="nil"/>
              <w:left w:val="nil"/>
              <w:bottom w:val="nil"/>
              <w:right w:val="single" w:sz="4" w:space="0" w:color="auto"/>
            </w:tcBorders>
            <w:vAlign w:val="bottom"/>
          </w:tcPr>
          <w:p w:rsidR="00655B6D" w:rsidRDefault="00655B6D">
            <w:pPr>
              <w:pStyle w:val="ConsPlusNormal"/>
              <w:jc w:val="right"/>
            </w:pPr>
            <w:r>
              <w:t>Идентификатор</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bl>
    <w:p w:rsidR="00655B6D" w:rsidRDefault="00655B6D">
      <w:pPr>
        <w:pStyle w:val="ConsPlusNormal"/>
        <w:jc w:val="both"/>
      </w:pPr>
    </w:p>
    <w:p w:rsidR="00655B6D" w:rsidRDefault="00655B6D">
      <w:pPr>
        <w:pStyle w:val="ConsPlusNonformat"/>
        <w:jc w:val="both"/>
      </w:pPr>
      <w:r>
        <w:t xml:space="preserve">    </w:t>
      </w:r>
      <w:proofErr w:type="gramStart"/>
      <w:r>
        <w:t>В  соответствии</w:t>
      </w:r>
      <w:proofErr w:type="gramEnd"/>
      <w:r>
        <w:t xml:space="preserve">  с  </w:t>
      </w:r>
      <w:hyperlink w:anchor="P85">
        <w:r>
          <w:rPr>
            <w:color w:val="0000FF"/>
          </w:rPr>
          <w:t>пунктом 8</w:t>
        </w:r>
      </w:hyperlink>
      <w:r>
        <w:t xml:space="preserve">  Порядка  осуществления  территориальными</w:t>
      </w:r>
    </w:p>
    <w:p w:rsidR="00655B6D" w:rsidRDefault="00655B6D">
      <w:pPr>
        <w:pStyle w:val="ConsPlusNonformat"/>
        <w:jc w:val="both"/>
      </w:pPr>
      <w:proofErr w:type="gramStart"/>
      <w:r>
        <w:t>органами  Федерального</w:t>
      </w:r>
      <w:proofErr w:type="gramEnd"/>
      <w:r>
        <w:t xml:space="preserve"> казначейства санкционирования операций со средствами</w:t>
      </w:r>
    </w:p>
    <w:p w:rsidR="00655B6D" w:rsidRDefault="00655B6D">
      <w:pPr>
        <w:pStyle w:val="ConsPlusNonformat"/>
        <w:jc w:val="both"/>
      </w:pPr>
      <w:r>
        <w:t>участников казначейского сопровождения, утвержденного приказом Министерства</w:t>
      </w:r>
    </w:p>
    <w:p w:rsidR="00655B6D" w:rsidRDefault="00655B6D">
      <w:pPr>
        <w:pStyle w:val="ConsPlusNonformat"/>
        <w:jc w:val="both"/>
      </w:pPr>
      <w:r>
        <w:t>финансов Российской Федерации от ______________________ N _______, разрешаю</w:t>
      </w:r>
    </w:p>
    <w:p w:rsidR="00655B6D" w:rsidRDefault="00655B6D">
      <w:pPr>
        <w:pStyle w:val="ConsPlusNonformat"/>
        <w:jc w:val="both"/>
      </w:pPr>
      <w:r>
        <w:t>___________________________________________________________________________</w:t>
      </w:r>
    </w:p>
    <w:p w:rsidR="00655B6D" w:rsidRDefault="00655B6D">
      <w:pPr>
        <w:pStyle w:val="ConsPlusNonformat"/>
        <w:jc w:val="both"/>
      </w:pPr>
      <w:r>
        <w:t xml:space="preserve">        (полное наименование участника казначейского сопровождения)</w:t>
      </w:r>
    </w:p>
    <w:p w:rsidR="00655B6D" w:rsidRDefault="00655B6D">
      <w:pPr>
        <w:pStyle w:val="ConsPlusNonformat"/>
        <w:jc w:val="both"/>
      </w:pPr>
      <w:proofErr w:type="gramStart"/>
      <w:r>
        <w:t xml:space="preserve">утверждать  </w:t>
      </w:r>
      <w:hyperlink w:anchor="P305">
        <w:r>
          <w:rPr>
            <w:color w:val="0000FF"/>
          </w:rPr>
          <w:t>Сведения</w:t>
        </w:r>
        <w:proofErr w:type="gramEnd"/>
      </w:hyperlink>
      <w:r>
        <w:t xml:space="preserve">  об  операциях  с  целевыми  средствами  на 20__ год и</w:t>
      </w:r>
    </w:p>
    <w:p w:rsidR="00655B6D" w:rsidRDefault="00655B6D">
      <w:pPr>
        <w:pStyle w:val="ConsPlusNonformat"/>
        <w:jc w:val="both"/>
      </w:pPr>
      <w:r>
        <w:t>плановый период 20__ - 20__ годов по ______________________________________</w:t>
      </w:r>
    </w:p>
    <w:p w:rsidR="00655B6D" w:rsidRDefault="00655B6D">
      <w:pPr>
        <w:pStyle w:val="ConsPlusNonformat"/>
        <w:jc w:val="both"/>
      </w:pPr>
      <w:r>
        <w:t xml:space="preserve">                                        (указываются реквизиты документа,</w:t>
      </w:r>
    </w:p>
    <w:p w:rsidR="00655B6D" w:rsidRDefault="00655B6D">
      <w:pPr>
        <w:pStyle w:val="ConsPlusNonformat"/>
        <w:jc w:val="both"/>
      </w:pPr>
      <w:r>
        <w:t xml:space="preserve">                                         обосновывающего обязательство:</w:t>
      </w:r>
    </w:p>
    <w:p w:rsidR="00655B6D" w:rsidRDefault="00655B6D">
      <w:pPr>
        <w:pStyle w:val="ConsPlusNonformat"/>
        <w:jc w:val="both"/>
      </w:pPr>
      <w:r>
        <w:t xml:space="preserve">                                               вид, номер, дата)</w:t>
      </w:r>
    </w:p>
    <w:p w:rsidR="00655B6D" w:rsidRDefault="00655B6D">
      <w:pPr>
        <w:pStyle w:val="ConsPlusNonformat"/>
        <w:jc w:val="both"/>
      </w:pPr>
      <w:r>
        <w:t>на срок _________.</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1141"/>
        <w:gridCol w:w="340"/>
        <w:gridCol w:w="1304"/>
        <w:gridCol w:w="340"/>
        <w:gridCol w:w="2835"/>
      </w:tblGrid>
      <w:tr w:rsidR="00655B6D">
        <w:tc>
          <w:tcPr>
            <w:tcW w:w="2778" w:type="dxa"/>
            <w:tcBorders>
              <w:top w:val="nil"/>
              <w:left w:val="nil"/>
              <w:bottom w:val="nil"/>
              <w:right w:val="nil"/>
            </w:tcBorders>
          </w:tcPr>
          <w:p w:rsidR="00655B6D" w:rsidRDefault="00655B6D">
            <w:pPr>
              <w:pStyle w:val="ConsPlusNormal"/>
            </w:pPr>
            <w:r>
              <w:t>Руководитель (уполномоченное лицо)</w:t>
            </w:r>
          </w:p>
        </w:tc>
        <w:tc>
          <w:tcPr>
            <w:tcW w:w="1481" w:type="dxa"/>
            <w:gridSpan w:val="2"/>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30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835" w:type="dxa"/>
            <w:tcBorders>
              <w:top w:val="nil"/>
              <w:left w:val="nil"/>
              <w:bottom w:val="single" w:sz="4" w:space="0" w:color="auto"/>
              <w:right w:val="nil"/>
            </w:tcBorders>
          </w:tcPr>
          <w:p w:rsidR="00655B6D" w:rsidRDefault="00655B6D">
            <w:pPr>
              <w:pStyle w:val="ConsPlusNormal"/>
            </w:pPr>
          </w:p>
        </w:tc>
      </w:tr>
      <w:tr w:rsidR="00655B6D">
        <w:tc>
          <w:tcPr>
            <w:tcW w:w="2778" w:type="dxa"/>
            <w:tcBorders>
              <w:top w:val="nil"/>
              <w:left w:val="nil"/>
              <w:bottom w:val="nil"/>
              <w:right w:val="nil"/>
            </w:tcBorders>
          </w:tcPr>
          <w:p w:rsidR="00655B6D" w:rsidRDefault="00655B6D">
            <w:pPr>
              <w:pStyle w:val="ConsPlusNormal"/>
            </w:pPr>
          </w:p>
        </w:tc>
        <w:tc>
          <w:tcPr>
            <w:tcW w:w="1481" w:type="dxa"/>
            <w:gridSpan w:val="2"/>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304"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835" w:type="dxa"/>
            <w:tcBorders>
              <w:top w:val="single" w:sz="4" w:space="0" w:color="auto"/>
              <w:left w:val="nil"/>
              <w:bottom w:val="nil"/>
              <w:right w:val="nil"/>
            </w:tcBorders>
          </w:tcPr>
          <w:p w:rsidR="00655B6D" w:rsidRDefault="00655B6D">
            <w:pPr>
              <w:pStyle w:val="ConsPlusNormal"/>
              <w:jc w:val="center"/>
            </w:pPr>
            <w:r>
              <w:t>(расшифровка подписи)</w:t>
            </w:r>
          </w:p>
        </w:tc>
      </w:tr>
      <w:tr w:rsidR="00655B6D">
        <w:tc>
          <w:tcPr>
            <w:tcW w:w="3118" w:type="dxa"/>
            <w:gridSpan w:val="2"/>
            <w:tcBorders>
              <w:top w:val="nil"/>
              <w:left w:val="nil"/>
              <w:bottom w:val="nil"/>
              <w:right w:val="nil"/>
            </w:tcBorders>
          </w:tcPr>
          <w:p w:rsidR="00655B6D" w:rsidRDefault="00655B6D">
            <w:pPr>
              <w:pStyle w:val="ConsPlusNormal"/>
              <w:jc w:val="center"/>
            </w:pPr>
            <w:r>
              <w:t>"__" ________ 20__ г.</w:t>
            </w:r>
          </w:p>
          <w:p w:rsidR="00655B6D" w:rsidRDefault="00655B6D">
            <w:pPr>
              <w:pStyle w:val="ConsPlusNormal"/>
              <w:jc w:val="center"/>
            </w:pPr>
            <w:r>
              <w:t>(дата подписания)</w:t>
            </w:r>
          </w:p>
        </w:tc>
        <w:tc>
          <w:tcPr>
            <w:tcW w:w="114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30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835" w:type="dxa"/>
            <w:tcBorders>
              <w:top w:val="nil"/>
              <w:left w:val="nil"/>
              <w:bottom w:val="nil"/>
              <w:right w:val="nil"/>
            </w:tcBorders>
          </w:tcPr>
          <w:p w:rsidR="00655B6D" w:rsidRDefault="00655B6D">
            <w:pPr>
              <w:pStyle w:val="ConsPlusNormal"/>
            </w:pPr>
          </w:p>
        </w:tc>
      </w:tr>
    </w:tbl>
    <w:p w:rsidR="00655B6D" w:rsidRDefault="00655B6D">
      <w:pPr>
        <w:pStyle w:val="ConsPlusNormal"/>
        <w:jc w:val="both"/>
      </w:pPr>
    </w:p>
    <w:p w:rsidR="00655B6D" w:rsidRDefault="00655B6D">
      <w:pPr>
        <w:pStyle w:val="ConsPlusNormal"/>
        <w:ind w:firstLine="540"/>
        <w:jc w:val="both"/>
      </w:pPr>
      <w:r>
        <w:lastRenderedPageBreak/>
        <w:t>--------------------------------</w:t>
      </w:r>
    </w:p>
    <w:p w:rsidR="00655B6D" w:rsidRDefault="00655B6D">
      <w:pPr>
        <w:pStyle w:val="ConsPlusNormal"/>
        <w:spacing w:before="220"/>
        <w:ind w:firstLine="540"/>
        <w:jc w:val="both"/>
      </w:pPr>
      <w:bookmarkStart w:id="80" w:name="P1986"/>
      <w:bookmarkEnd w:id="80"/>
      <w:r>
        <w:t>&lt;1&gt; Указывается при наличии.</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6</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81" w:name="P2006"/>
            <w:bookmarkEnd w:id="81"/>
            <w:r>
              <w:t>Информация</w:t>
            </w:r>
          </w:p>
          <w:p w:rsidR="00655B6D" w:rsidRDefault="00655B6D">
            <w:pPr>
              <w:pStyle w:val="ConsPlusNormal"/>
              <w:jc w:val="center"/>
            </w:pPr>
            <w: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655B6D">
        <w:tc>
          <w:tcPr>
            <w:tcW w:w="3231" w:type="dxa"/>
            <w:tcBorders>
              <w:top w:val="nil"/>
              <w:left w:val="nil"/>
              <w:bottom w:val="nil"/>
              <w:right w:val="nil"/>
            </w:tcBorders>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tcPr>
          <w:p w:rsidR="00655B6D" w:rsidRDefault="00655B6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3231" w:type="dxa"/>
            <w:tcBorders>
              <w:top w:val="nil"/>
              <w:left w:val="nil"/>
              <w:bottom w:val="nil"/>
              <w:right w:val="nil"/>
            </w:tcBorders>
          </w:tcPr>
          <w:p w:rsidR="00655B6D" w:rsidRDefault="00655B6D">
            <w:pPr>
              <w:pStyle w:val="ConsPlusNormal"/>
            </w:pPr>
            <w: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p>
        </w:tc>
        <w:tc>
          <w:tcPr>
            <w:tcW w:w="2608" w:type="dxa"/>
            <w:tcBorders>
              <w:top w:val="single" w:sz="4" w:space="0" w:color="auto"/>
              <w:left w:val="nil"/>
              <w:bottom w:val="nil"/>
              <w:right w:val="nil"/>
            </w:tcBorders>
            <w:vAlign w:val="bottom"/>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код по ОКПО</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код по КОФК</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bl>
    <w:p w:rsidR="00655B6D" w:rsidRDefault="00655B6D">
      <w:pPr>
        <w:pStyle w:val="ConsPlusNormal"/>
        <w:jc w:val="both"/>
      </w:pPr>
    </w:p>
    <w:p w:rsidR="00655B6D" w:rsidRDefault="00655B6D">
      <w:pPr>
        <w:pStyle w:val="ConsPlusNormal"/>
        <w:sectPr w:rsidR="00655B6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682"/>
        <w:gridCol w:w="737"/>
        <w:gridCol w:w="1757"/>
        <w:gridCol w:w="680"/>
        <w:gridCol w:w="680"/>
        <w:gridCol w:w="624"/>
        <w:gridCol w:w="907"/>
        <w:gridCol w:w="624"/>
        <w:gridCol w:w="907"/>
        <w:gridCol w:w="624"/>
        <w:gridCol w:w="680"/>
        <w:gridCol w:w="624"/>
        <w:gridCol w:w="794"/>
      </w:tblGrid>
      <w:tr w:rsidR="00655B6D">
        <w:tc>
          <w:tcPr>
            <w:tcW w:w="454" w:type="dxa"/>
            <w:vMerge w:val="restart"/>
          </w:tcPr>
          <w:p w:rsidR="00655B6D" w:rsidRDefault="00655B6D">
            <w:pPr>
              <w:pStyle w:val="ConsPlusNormal"/>
              <w:jc w:val="center"/>
            </w:pPr>
            <w:r>
              <w:lastRenderedPageBreak/>
              <w:t>N п/п</w:t>
            </w:r>
          </w:p>
        </w:tc>
        <w:tc>
          <w:tcPr>
            <w:tcW w:w="1134" w:type="dxa"/>
            <w:vMerge w:val="restart"/>
          </w:tcPr>
          <w:p w:rsidR="00655B6D" w:rsidRDefault="00655B6D">
            <w:pPr>
              <w:pStyle w:val="ConsPlusNormal"/>
              <w:jc w:val="center"/>
            </w:pPr>
            <w:r>
              <w:t>Полное наименование регионального (муниципального) участника казначейского сопровождения</w:t>
            </w:r>
          </w:p>
        </w:tc>
        <w:tc>
          <w:tcPr>
            <w:tcW w:w="682" w:type="dxa"/>
            <w:vMerge w:val="restart"/>
          </w:tcPr>
          <w:p w:rsidR="00655B6D" w:rsidRDefault="00655B6D">
            <w:pPr>
              <w:pStyle w:val="ConsPlusNormal"/>
              <w:jc w:val="center"/>
            </w:pPr>
            <w:r>
              <w:t>ИНН</w:t>
            </w:r>
          </w:p>
        </w:tc>
        <w:tc>
          <w:tcPr>
            <w:tcW w:w="737" w:type="dxa"/>
            <w:vMerge w:val="restart"/>
          </w:tcPr>
          <w:p w:rsidR="00655B6D" w:rsidRDefault="00655B6D">
            <w:pPr>
              <w:pStyle w:val="ConsPlusNormal"/>
              <w:jc w:val="center"/>
            </w:pPr>
            <w:r>
              <w:t xml:space="preserve">КПП </w:t>
            </w:r>
            <w:hyperlink w:anchor="P2168">
              <w:r>
                <w:rPr>
                  <w:color w:val="0000FF"/>
                </w:rPr>
                <w:t>&lt;1&gt;</w:t>
              </w:r>
            </w:hyperlink>
          </w:p>
        </w:tc>
        <w:tc>
          <w:tcPr>
            <w:tcW w:w="1757" w:type="dxa"/>
            <w:vMerge w:val="restart"/>
          </w:tcPr>
          <w:p w:rsidR="00655B6D" w:rsidRDefault="00655B6D">
            <w:pPr>
              <w:pStyle w:val="ConsPlusNormal"/>
              <w:jc w:val="center"/>
            </w:pPr>
            <w: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655B6D" w:rsidRDefault="00655B6D">
            <w:pPr>
              <w:pStyle w:val="ConsPlusNormal"/>
              <w:jc w:val="center"/>
            </w:pPr>
            <w:r>
              <w:t>ИНН</w:t>
            </w:r>
          </w:p>
        </w:tc>
        <w:tc>
          <w:tcPr>
            <w:tcW w:w="680" w:type="dxa"/>
            <w:vMerge w:val="restart"/>
          </w:tcPr>
          <w:p w:rsidR="00655B6D" w:rsidRDefault="00655B6D">
            <w:pPr>
              <w:pStyle w:val="ConsPlusNormal"/>
              <w:jc w:val="center"/>
            </w:pPr>
            <w:r>
              <w:t xml:space="preserve">КПП </w:t>
            </w:r>
            <w:hyperlink w:anchor="P2168">
              <w:r>
                <w:rPr>
                  <w:color w:val="0000FF"/>
                </w:rPr>
                <w:t>&lt;1&gt;</w:t>
              </w:r>
            </w:hyperlink>
          </w:p>
        </w:tc>
        <w:tc>
          <w:tcPr>
            <w:tcW w:w="1531" w:type="dxa"/>
            <w:gridSpan w:val="2"/>
          </w:tcPr>
          <w:p w:rsidR="00655B6D" w:rsidRDefault="00655B6D">
            <w:pPr>
              <w:pStyle w:val="ConsPlusNormal"/>
              <w:jc w:val="center"/>
            </w:pPr>
            <w:r>
              <w:t>Наличие оснований для запрета осуществления операций на лицевом счете</w:t>
            </w:r>
          </w:p>
        </w:tc>
        <w:tc>
          <w:tcPr>
            <w:tcW w:w="1531" w:type="dxa"/>
            <w:gridSpan w:val="2"/>
          </w:tcPr>
          <w:p w:rsidR="00655B6D" w:rsidRDefault="00655B6D">
            <w:pPr>
              <w:pStyle w:val="ConsPlusNormal"/>
              <w:jc w:val="center"/>
            </w:pPr>
            <w:r>
              <w:t>Наличие основания для отказа в осуществлении операции на лицевом счете</w:t>
            </w:r>
          </w:p>
        </w:tc>
        <w:tc>
          <w:tcPr>
            <w:tcW w:w="1304" w:type="dxa"/>
            <w:gridSpan w:val="2"/>
          </w:tcPr>
          <w:p w:rsidR="00655B6D" w:rsidRDefault="00655B6D">
            <w:pPr>
              <w:pStyle w:val="ConsPlusNormal"/>
              <w:jc w:val="center"/>
            </w:pPr>
            <w:r>
              <w:t>Наличие основания для приостановления операции на лицевом счете</w:t>
            </w:r>
          </w:p>
        </w:tc>
        <w:tc>
          <w:tcPr>
            <w:tcW w:w="1418" w:type="dxa"/>
            <w:gridSpan w:val="2"/>
          </w:tcPr>
          <w:p w:rsidR="00655B6D" w:rsidRDefault="00655B6D">
            <w:pPr>
              <w:pStyle w:val="ConsPlusNormal"/>
              <w:jc w:val="center"/>
            </w:pPr>
            <w:r>
              <w:t>Наличие признаков финансовых нарушений для предупреждения (информирования)</w:t>
            </w:r>
          </w:p>
        </w:tc>
      </w:tr>
      <w:tr w:rsidR="00655B6D">
        <w:tc>
          <w:tcPr>
            <w:tcW w:w="454" w:type="dxa"/>
            <w:vMerge/>
          </w:tcPr>
          <w:p w:rsidR="00655B6D" w:rsidRDefault="00655B6D">
            <w:pPr>
              <w:pStyle w:val="ConsPlusNormal"/>
            </w:pPr>
          </w:p>
        </w:tc>
        <w:tc>
          <w:tcPr>
            <w:tcW w:w="1134" w:type="dxa"/>
            <w:vMerge/>
          </w:tcPr>
          <w:p w:rsidR="00655B6D" w:rsidRDefault="00655B6D">
            <w:pPr>
              <w:pStyle w:val="ConsPlusNormal"/>
            </w:pPr>
          </w:p>
        </w:tc>
        <w:tc>
          <w:tcPr>
            <w:tcW w:w="682" w:type="dxa"/>
            <w:vMerge/>
          </w:tcPr>
          <w:p w:rsidR="00655B6D" w:rsidRDefault="00655B6D">
            <w:pPr>
              <w:pStyle w:val="ConsPlusNormal"/>
            </w:pPr>
          </w:p>
        </w:tc>
        <w:tc>
          <w:tcPr>
            <w:tcW w:w="737" w:type="dxa"/>
            <w:vMerge/>
          </w:tcPr>
          <w:p w:rsidR="00655B6D" w:rsidRDefault="00655B6D">
            <w:pPr>
              <w:pStyle w:val="ConsPlusNormal"/>
            </w:pPr>
          </w:p>
        </w:tc>
        <w:tc>
          <w:tcPr>
            <w:tcW w:w="1757" w:type="dxa"/>
            <w:vMerge/>
          </w:tcPr>
          <w:p w:rsidR="00655B6D" w:rsidRDefault="00655B6D">
            <w:pPr>
              <w:pStyle w:val="ConsPlusNormal"/>
            </w:pPr>
          </w:p>
        </w:tc>
        <w:tc>
          <w:tcPr>
            <w:tcW w:w="680" w:type="dxa"/>
            <w:vMerge/>
          </w:tcPr>
          <w:p w:rsidR="00655B6D" w:rsidRDefault="00655B6D">
            <w:pPr>
              <w:pStyle w:val="ConsPlusNormal"/>
            </w:pPr>
          </w:p>
        </w:tc>
        <w:tc>
          <w:tcPr>
            <w:tcW w:w="680" w:type="dxa"/>
            <w:vMerge/>
          </w:tcPr>
          <w:p w:rsidR="00655B6D" w:rsidRDefault="00655B6D">
            <w:pPr>
              <w:pStyle w:val="ConsPlusNormal"/>
            </w:pPr>
          </w:p>
        </w:tc>
        <w:tc>
          <w:tcPr>
            <w:tcW w:w="624" w:type="dxa"/>
          </w:tcPr>
          <w:p w:rsidR="00655B6D" w:rsidRDefault="00655B6D">
            <w:pPr>
              <w:pStyle w:val="ConsPlusNormal"/>
              <w:jc w:val="center"/>
            </w:pPr>
            <w:r>
              <w:t>Да/Нет</w:t>
            </w:r>
          </w:p>
        </w:tc>
        <w:tc>
          <w:tcPr>
            <w:tcW w:w="907" w:type="dxa"/>
          </w:tcPr>
          <w:p w:rsidR="00655B6D" w:rsidRDefault="00655B6D">
            <w:pPr>
              <w:pStyle w:val="ConsPlusNormal"/>
              <w:jc w:val="center"/>
            </w:pPr>
            <w:r>
              <w:t>Причина запрета осуществления операций на лицевом счете</w:t>
            </w:r>
          </w:p>
        </w:tc>
        <w:tc>
          <w:tcPr>
            <w:tcW w:w="624" w:type="dxa"/>
          </w:tcPr>
          <w:p w:rsidR="00655B6D" w:rsidRDefault="00655B6D">
            <w:pPr>
              <w:pStyle w:val="ConsPlusNormal"/>
              <w:jc w:val="center"/>
            </w:pPr>
            <w:r>
              <w:t>Да/Нет</w:t>
            </w:r>
          </w:p>
        </w:tc>
        <w:tc>
          <w:tcPr>
            <w:tcW w:w="907" w:type="dxa"/>
          </w:tcPr>
          <w:p w:rsidR="00655B6D" w:rsidRDefault="00655B6D">
            <w:pPr>
              <w:pStyle w:val="ConsPlusNormal"/>
              <w:jc w:val="center"/>
            </w:pPr>
            <w:r>
              <w:t>Причина отказа в осуществлении операции на лицевом счете</w:t>
            </w:r>
          </w:p>
        </w:tc>
        <w:tc>
          <w:tcPr>
            <w:tcW w:w="624" w:type="dxa"/>
          </w:tcPr>
          <w:p w:rsidR="00655B6D" w:rsidRDefault="00655B6D">
            <w:pPr>
              <w:pStyle w:val="ConsPlusNormal"/>
              <w:jc w:val="center"/>
            </w:pPr>
            <w:r>
              <w:t>Да/Нет</w:t>
            </w:r>
          </w:p>
        </w:tc>
        <w:tc>
          <w:tcPr>
            <w:tcW w:w="680" w:type="dxa"/>
          </w:tcPr>
          <w:p w:rsidR="00655B6D" w:rsidRDefault="00655B6D">
            <w:pPr>
              <w:pStyle w:val="ConsPlusNormal"/>
              <w:jc w:val="center"/>
            </w:pPr>
            <w:r>
              <w:t>Причина приостановления операции на лицевом счете</w:t>
            </w:r>
          </w:p>
        </w:tc>
        <w:tc>
          <w:tcPr>
            <w:tcW w:w="624" w:type="dxa"/>
          </w:tcPr>
          <w:p w:rsidR="00655B6D" w:rsidRDefault="00655B6D">
            <w:pPr>
              <w:pStyle w:val="ConsPlusNormal"/>
              <w:jc w:val="center"/>
            </w:pPr>
            <w:r>
              <w:t>Да/Нет</w:t>
            </w:r>
          </w:p>
        </w:tc>
        <w:tc>
          <w:tcPr>
            <w:tcW w:w="794" w:type="dxa"/>
          </w:tcPr>
          <w:p w:rsidR="00655B6D" w:rsidRDefault="00655B6D">
            <w:pPr>
              <w:pStyle w:val="ConsPlusNormal"/>
              <w:jc w:val="center"/>
            </w:pPr>
            <w:r>
              <w:t>Признак финансового нарушения</w:t>
            </w:r>
          </w:p>
        </w:tc>
      </w:tr>
      <w:tr w:rsidR="00655B6D">
        <w:tc>
          <w:tcPr>
            <w:tcW w:w="454" w:type="dxa"/>
          </w:tcPr>
          <w:p w:rsidR="00655B6D" w:rsidRDefault="00655B6D">
            <w:pPr>
              <w:pStyle w:val="ConsPlusNormal"/>
              <w:jc w:val="center"/>
            </w:pPr>
            <w:r>
              <w:t>1</w:t>
            </w:r>
          </w:p>
        </w:tc>
        <w:tc>
          <w:tcPr>
            <w:tcW w:w="1134" w:type="dxa"/>
          </w:tcPr>
          <w:p w:rsidR="00655B6D" w:rsidRDefault="00655B6D">
            <w:pPr>
              <w:pStyle w:val="ConsPlusNormal"/>
              <w:jc w:val="center"/>
            </w:pPr>
            <w:r>
              <w:t>2</w:t>
            </w:r>
          </w:p>
        </w:tc>
        <w:tc>
          <w:tcPr>
            <w:tcW w:w="682" w:type="dxa"/>
          </w:tcPr>
          <w:p w:rsidR="00655B6D" w:rsidRDefault="00655B6D">
            <w:pPr>
              <w:pStyle w:val="ConsPlusNormal"/>
              <w:jc w:val="center"/>
            </w:pPr>
            <w:r>
              <w:t>3</w:t>
            </w:r>
          </w:p>
        </w:tc>
        <w:tc>
          <w:tcPr>
            <w:tcW w:w="737" w:type="dxa"/>
          </w:tcPr>
          <w:p w:rsidR="00655B6D" w:rsidRDefault="00655B6D">
            <w:pPr>
              <w:pStyle w:val="ConsPlusNormal"/>
              <w:jc w:val="center"/>
            </w:pPr>
            <w:r>
              <w:t>4</w:t>
            </w:r>
          </w:p>
        </w:tc>
        <w:tc>
          <w:tcPr>
            <w:tcW w:w="1757" w:type="dxa"/>
          </w:tcPr>
          <w:p w:rsidR="00655B6D" w:rsidRDefault="00655B6D">
            <w:pPr>
              <w:pStyle w:val="ConsPlusNormal"/>
              <w:jc w:val="center"/>
            </w:pPr>
            <w:r>
              <w:t>5</w:t>
            </w:r>
          </w:p>
        </w:tc>
        <w:tc>
          <w:tcPr>
            <w:tcW w:w="680" w:type="dxa"/>
          </w:tcPr>
          <w:p w:rsidR="00655B6D" w:rsidRDefault="00655B6D">
            <w:pPr>
              <w:pStyle w:val="ConsPlusNormal"/>
              <w:jc w:val="center"/>
            </w:pPr>
            <w:r>
              <w:t>6</w:t>
            </w:r>
          </w:p>
        </w:tc>
        <w:tc>
          <w:tcPr>
            <w:tcW w:w="680" w:type="dxa"/>
          </w:tcPr>
          <w:p w:rsidR="00655B6D" w:rsidRDefault="00655B6D">
            <w:pPr>
              <w:pStyle w:val="ConsPlusNormal"/>
              <w:jc w:val="center"/>
            </w:pPr>
            <w:r>
              <w:t>7</w:t>
            </w:r>
          </w:p>
        </w:tc>
        <w:tc>
          <w:tcPr>
            <w:tcW w:w="624" w:type="dxa"/>
          </w:tcPr>
          <w:p w:rsidR="00655B6D" w:rsidRDefault="00655B6D">
            <w:pPr>
              <w:pStyle w:val="ConsPlusNormal"/>
              <w:jc w:val="center"/>
            </w:pPr>
            <w:r>
              <w:t>8</w:t>
            </w:r>
          </w:p>
        </w:tc>
        <w:tc>
          <w:tcPr>
            <w:tcW w:w="907" w:type="dxa"/>
          </w:tcPr>
          <w:p w:rsidR="00655B6D" w:rsidRDefault="00655B6D">
            <w:pPr>
              <w:pStyle w:val="ConsPlusNormal"/>
              <w:jc w:val="center"/>
            </w:pPr>
            <w:r>
              <w:t>9</w:t>
            </w:r>
          </w:p>
        </w:tc>
        <w:tc>
          <w:tcPr>
            <w:tcW w:w="624" w:type="dxa"/>
          </w:tcPr>
          <w:p w:rsidR="00655B6D" w:rsidRDefault="00655B6D">
            <w:pPr>
              <w:pStyle w:val="ConsPlusNormal"/>
              <w:jc w:val="center"/>
            </w:pPr>
            <w:r>
              <w:t>10</w:t>
            </w:r>
          </w:p>
        </w:tc>
        <w:tc>
          <w:tcPr>
            <w:tcW w:w="907" w:type="dxa"/>
          </w:tcPr>
          <w:p w:rsidR="00655B6D" w:rsidRDefault="00655B6D">
            <w:pPr>
              <w:pStyle w:val="ConsPlusNormal"/>
              <w:jc w:val="center"/>
            </w:pPr>
            <w:r>
              <w:t>11</w:t>
            </w:r>
          </w:p>
        </w:tc>
        <w:tc>
          <w:tcPr>
            <w:tcW w:w="624" w:type="dxa"/>
          </w:tcPr>
          <w:p w:rsidR="00655B6D" w:rsidRDefault="00655B6D">
            <w:pPr>
              <w:pStyle w:val="ConsPlusNormal"/>
              <w:jc w:val="center"/>
            </w:pPr>
            <w:r>
              <w:t>12</w:t>
            </w:r>
          </w:p>
        </w:tc>
        <w:tc>
          <w:tcPr>
            <w:tcW w:w="680" w:type="dxa"/>
          </w:tcPr>
          <w:p w:rsidR="00655B6D" w:rsidRDefault="00655B6D">
            <w:pPr>
              <w:pStyle w:val="ConsPlusNormal"/>
              <w:jc w:val="center"/>
            </w:pPr>
            <w:r>
              <w:t>13</w:t>
            </w:r>
          </w:p>
        </w:tc>
        <w:tc>
          <w:tcPr>
            <w:tcW w:w="624" w:type="dxa"/>
          </w:tcPr>
          <w:p w:rsidR="00655B6D" w:rsidRDefault="00655B6D">
            <w:pPr>
              <w:pStyle w:val="ConsPlusNormal"/>
              <w:jc w:val="center"/>
            </w:pPr>
            <w:r>
              <w:t>14</w:t>
            </w:r>
          </w:p>
        </w:tc>
        <w:tc>
          <w:tcPr>
            <w:tcW w:w="794" w:type="dxa"/>
          </w:tcPr>
          <w:p w:rsidR="00655B6D" w:rsidRDefault="00655B6D">
            <w:pPr>
              <w:pStyle w:val="ConsPlusNormal"/>
              <w:jc w:val="center"/>
            </w:pPr>
            <w:r>
              <w:t>15</w:t>
            </w:r>
          </w:p>
        </w:tc>
      </w:tr>
      <w:tr w:rsidR="00655B6D">
        <w:tc>
          <w:tcPr>
            <w:tcW w:w="454" w:type="dxa"/>
          </w:tcPr>
          <w:p w:rsidR="00655B6D" w:rsidRDefault="00655B6D">
            <w:pPr>
              <w:pStyle w:val="ConsPlusNormal"/>
            </w:pPr>
          </w:p>
        </w:tc>
        <w:tc>
          <w:tcPr>
            <w:tcW w:w="1134" w:type="dxa"/>
          </w:tcPr>
          <w:p w:rsidR="00655B6D" w:rsidRDefault="00655B6D">
            <w:pPr>
              <w:pStyle w:val="ConsPlusNormal"/>
            </w:pPr>
          </w:p>
        </w:tc>
        <w:tc>
          <w:tcPr>
            <w:tcW w:w="682" w:type="dxa"/>
          </w:tcPr>
          <w:p w:rsidR="00655B6D" w:rsidRDefault="00655B6D">
            <w:pPr>
              <w:pStyle w:val="ConsPlusNormal"/>
            </w:pPr>
          </w:p>
        </w:tc>
        <w:tc>
          <w:tcPr>
            <w:tcW w:w="737" w:type="dxa"/>
          </w:tcPr>
          <w:p w:rsidR="00655B6D" w:rsidRDefault="00655B6D">
            <w:pPr>
              <w:pStyle w:val="ConsPlusNormal"/>
            </w:pPr>
          </w:p>
        </w:tc>
        <w:tc>
          <w:tcPr>
            <w:tcW w:w="1757" w:type="dxa"/>
          </w:tcPr>
          <w:p w:rsidR="00655B6D" w:rsidRDefault="00655B6D">
            <w:pPr>
              <w:pStyle w:val="ConsPlusNormal"/>
            </w:pPr>
          </w:p>
        </w:tc>
        <w:tc>
          <w:tcPr>
            <w:tcW w:w="680" w:type="dxa"/>
          </w:tcPr>
          <w:p w:rsidR="00655B6D" w:rsidRDefault="00655B6D">
            <w:pPr>
              <w:pStyle w:val="ConsPlusNormal"/>
            </w:pPr>
          </w:p>
        </w:tc>
        <w:tc>
          <w:tcPr>
            <w:tcW w:w="680" w:type="dxa"/>
          </w:tcPr>
          <w:p w:rsidR="00655B6D" w:rsidRDefault="00655B6D">
            <w:pPr>
              <w:pStyle w:val="ConsPlusNormal"/>
            </w:pPr>
          </w:p>
        </w:tc>
        <w:tc>
          <w:tcPr>
            <w:tcW w:w="624" w:type="dxa"/>
          </w:tcPr>
          <w:p w:rsidR="00655B6D" w:rsidRDefault="00655B6D">
            <w:pPr>
              <w:pStyle w:val="ConsPlusNormal"/>
            </w:pPr>
          </w:p>
        </w:tc>
        <w:tc>
          <w:tcPr>
            <w:tcW w:w="907" w:type="dxa"/>
          </w:tcPr>
          <w:p w:rsidR="00655B6D" w:rsidRDefault="00655B6D">
            <w:pPr>
              <w:pStyle w:val="ConsPlusNormal"/>
            </w:pPr>
          </w:p>
        </w:tc>
        <w:tc>
          <w:tcPr>
            <w:tcW w:w="624" w:type="dxa"/>
          </w:tcPr>
          <w:p w:rsidR="00655B6D" w:rsidRDefault="00655B6D">
            <w:pPr>
              <w:pStyle w:val="ConsPlusNormal"/>
            </w:pPr>
          </w:p>
        </w:tc>
        <w:tc>
          <w:tcPr>
            <w:tcW w:w="907" w:type="dxa"/>
          </w:tcPr>
          <w:p w:rsidR="00655B6D" w:rsidRDefault="00655B6D">
            <w:pPr>
              <w:pStyle w:val="ConsPlusNormal"/>
            </w:pPr>
          </w:p>
        </w:tc>
        <w:tc>
          <w:tcPr>
            <w:tcW w:w="624" w:type="dxa"/>
          </w:tcPr>
          <w:p w:rsidR="00655B6D" w:rsidRDefault="00655B6D">
            <w:pPr>
              <w:pStyle w:val="ConsPlusNormal"/>
            </w:pPr>
          </w:p>
        </w:tc>
        <w:tc>
          <w:tcPr>
            <w:tcW w:w="680" w:type="dxa"/>
          </w:tcPr>
          <w:p w:rsidR="00655B6D" w:rsidRDefault="00655B6D">
            <w:pPr>
              <w:pStyle w:val="ConsPlusNormal"/>
            </w:pPr>
          </w:p>
        </w:tc>
        <w:tc>
          <w:tcPr>
            <w:tcW w:w="624" w:type="dxa"/>
          </w:tcPr>
          <w:p w:rsidR="00655B6D" w:rsidRDefault="00655B6D">
            <w:pPr>
              <w:pStyle w:val="ConsPlusNormal"/>
            </w:pPr>
          </w:p>
        </w:tc>
        <w:tc>
          <w:tcPr>
            <w:tcW w:w="794" w:type="dxa"/>
          </w:tcPr>
          <w:p w:rsidR="00655B6D" w:rsidRDefault="00655B6D">
            <w:pPr>
              <w:pStyle w:val="ConsPlusNormal"/>
            </w:pPr>
          </w:p>
        </w:tc>
      </w:tr>
      <w:tr w:rsidR="00655B6D">
        <w:tc>
          <w:tcPr>
            <w:tcW w:w="454" w:type="dxa"/>
          </w:tcPr>
          <w:p w:rsidR="00655B6D" w:rsidRDefault="00655B6D">
            <w:pPr>
              <w:pStyle w:val="ConsPlusNormal"/>
            </w:pPr>
          </w:p>
        </w:tc>
        <w:tc>
          <w:tcPr>
            <w:tcW w:w="1134" w:type="dxa"/>
          </w:tcPr>
          <w:p w:rsidR="00655B6D" w:rsidRDefault="00655B6D">
            <w:pPr>
              <w:pStyle w:val="ConsPlusNormal"/>
            </w:pPr>
          </w:p>
        </w:tc>
        <w:tc>
          <w:tcPr>
            <w:tcW w:w="682" w:type="dxa"/>
          </w:tcPr>
          <w:p w:rsidR="00655B6D" w:rsidRDefault="00655B6D">
            <w:pPr>
              <w:pStyle w:val="ConsPlusNormal"/>
            </w:pPr>
          </w:p>
        </w:tc>
        <w:tc>
          <w:tcPr>
            <w:tcW w:w="737" w:type="dxa"/>
          </w:tcPr>
          <w:p w:rsidR="00655B6D" w:rsidRDefault="00655B6D">
            <w:pPr>
              <w:pStyle w:val="ConsPlusNormal"/>
            </w:pPr>
          </w:p>
        </w:tc>
        <w:tc>
          <w:tcPr>
            <w:tcW w:w="1757" w:type="dxa"/>
          </w:tcPr>
          <w:p w:rsidR="00655B6D" w:rsidRDefault="00655B6D">
            <w:pPr>
              <w:pStyle w:val="ConsPlusNormal"/>
            </w:pPr>
          </w:p>
        </w:tc>
        <w:tc>
          <w:tcPr>
            <w:tcW w:w="680" w:type="dxa"/>
          </w:tcPr>
          <w:p w:rsidR="00655B6D" w:rsidRDefault="00655B6D">
            <w:pPr>
              <w:pStyle w:val="ConsPlusNormal"/>
            </w:pPr>
          </w:p>
        </w:tc>
        <w:tc>
          <w:tcPr>
            <w:tcW w:w="680" w:type="dxa"/>
          </w:tcPr>
          <w:p w:rsidR="00655B6D" w:rsidRDefault="00655B6D">
            <w:pPr>
              <w:pStyle w:val="ConsPlusNormal"/>
            </w:pPr>
          </w:p>
        </w:tc>
        <w:tc>
          <w:tcPr>
            <w:tcW w:w="624" w:type="dxa"/>
          </w:tcPr>
          <w:p w:rsidR="00655B6D" w:rsidRDefault="00655B6D">
            <w:pPr>
              <w:pStyle w:val="ConsPlusNormal"/>
            </w:pPr>
          </w:p>
        </w:tc>
        <w:tc>
          <w:tcPr>
            <w:tcW w:w="907" w:type="dxa"/>
          </w:tcPr>
          <w:p w:rsidR="00655B6D" w:rsidRDefault="00655B6D">
            <w:pPr>
              <w:pStyle w:val="ConsPlusNormal"/>
            </w:pPr>
          </w:p>
        </w:tc>
        <w:tc>
          <w:tcPr>
            <w:tcW w:w="624" w:type="dxa"/>
          </w:tcPr>
          <w:p w:rsidR="00655B6D" w:rsidRDefault="00655B6D">
            <w:pPr>
              <w:pStyle w:val="ConsPlusNormal"/>
            </w:pPr>
          </w:p>
        </w:tc>
        <w:tc>
          <w:tcPr>
            <w:tcW w:w="907" w:type="dxa"/>
          </w:tcPr>
          <w:p w:rsidR="00655B6D" w:rsidRDefault="00655B6D">
            <w:pPr>
              <w:pStyle w:val="ConsPlusNormal"/>
            </w:pPr>
          </w:p>
        </w:tc>
        <w:tc>
          <w:tcPr>
            <w:tcW w:w="624" w:type="dxa"/>
          </w:tcPr>
          <w:p w:rsidR="00655B6D" w:rsidRDefault="00655B6D">
            <w:pPr>
              <w:pStyle w:val="ConsPlusNormal"/>
            </w:pPr>
          </w:p>
        </w:tc>
        <w:tc>
          <w:tcPr>
            <w:tcW w:w="680" w:type="dxa"/>
          </w:tcPr>
          <w:p w:rsidR="00655B6D" w:rsidRDefault="00655B6D">
            <w:pPr>
              <w:pStyle w:val="ConsPlusNormal"/>
            </w:pPr>
          </w:p>
        </w:tc>
        <w:tc>
          <w:tcPr>
            <w:tcW w:w="624" w:type="dxa"/>
          </w:tcPr>
          <w:p w:rsidR="00655B6D" w:rsidRDefault="00655B6D">
            <w:pPr>
              <w:pStyle w:val="ConsPlusNormal"/>
            </w:pPr>
          </w:p>
        </w:tc>
        <w:tc>
          <w:tcPr>
            <w:tcW w:w="794" w:type="dxa"/>
          </w:tcPr>
          <w:p w:rsidR="00655B6D" w:rsidRDefault="00655B6D">
            <w:pPr>
              <w:pStyle w:val="ConsPlusNormal"/>
            </w:pPr>
          </w:p>
        </w:tc>
      </w:tr>
    </w:tbl>
    <w:p w:rsidR="00655B6D" w:rsidRDefault="00655B6D">
      <w:pPr>
        <w:pStyle w:val="ConsPlusNormal"/>
        <w:sectPr w:rsidR="00655B6D">
          <w:pgSz w:w="16838" w:h="11905" w:orient="landscape"/>
          <w:pgMar w:top="1701" w:right="1134" w:bottom="850" w:left="1134" w:header="0" w:footer="0" w:gutter="0"/>
          <w:cols w:space="720"/>
          <w:titlePg/>
        </w:sectPr>
      </w:pP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655B6D">
        <w:tc>
          <w:tcPr>
            <w:tcW w:w="9055" w:type="dxa"/>
            <w:gridSpan w:val="7"/>
            <w:tcBorders>
              <w:top w:val="nil"/>
              <w:left w:val="nil"/>
              <w:bottom w:val="nil"/>
              <w:right w:val="nil"/>
            </w:tcBorders>
          </w:tcPr>
          <w:p w:rsidR="00655B6D" w:rsidRDefault="00655B6D">
            <w:pPr>
              <w:pStyle w:val="ConsPlusNormal"/>
              <w:jc w:val="both"/>
            </w:pPr>
            <w:r>
              <w:t>Финансовый орган субъекта Российской Федерации (муниципального образования):</w:t>
            </w:r>
          </w:p>
        </w:tc>
      </w:tr>
      <w:tr w:rsidR="00655B6D">
        <w:tc>
          <w:tcPr>
            <w:tcW w:w="187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nil"/>
              <w:right w:val="nil"/>
            </w:tcBorders>
          </w:tcPr>
          <w:p w:rsidR="00655B6D" w:rsidRDefault="00655B6D">
            <w:pPr>
              <w:pStyle w:val="ConsPlusNormal"/>
            </w:pPr>
          </w:p>
        </w:tc>
        <w:tc>
          <w:tcPr>
            <w:tcW w:w="2041"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(фамилия, имя, отчество)</w:t>
            </w: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nil"/>
              <w:right w:val="nil"/>
            </w:tcBorders>
          </w:tcPr>
          <w:p w:rsidR="00655B6D" w:rsidRDefault="00655B6D">
            <w:pPr>
              <w:pStyle w:val="ConsPlusNormal"/>
            </w:pPr>
          </w:p>
        </w:tc>
        <w:tc>
          <w:tcPr>
            <w:tcW w:w="2041"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nil"/>
              <w:right w:val="nil"/>
            </w:tcBorders>
          </w:tcPr>
          <w:p w:rsidR="00655B6D" w:rsidRDefault="00655B6D">
            <w:pPr>
              <w:pStyle w:val="ConsPlusNormal"/>
            </w:pPr>
          </w:p>
        </w:tc>
        <w:tc>
          <w:tcPr>
            <w:tcW w:w="2041"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single" w:sz="4" w:space="0" w:color="auto"/>
              <w:right w:val="nil"/>
            </w:tcBorders>
            <w:vAlign w:val="bottom"/>
          </w:tcPr>
          <w:p w:rsidR="00655B6D" w:rsidRDefault="00655B6D">
            <w:pPr>
              <w:pStyle w:val="ConsPlusNormal"/>
            </w:pPr>
          </w:p>
        </w:tc>
        <w:tc>
          <w:tcPr>
            <w:tcW w:w="2041" w:type="dxa"/>
            <w:tcBorders>
              <w:top w:val="nil"/>
              <w:left w:val="nil"/>
              <w:bottom w:val="nil"/>
              <w:right w:val="nil"/>
            </w:tcBorders>
            <w:vAlign w:val="bottom"/>
          </w:tcPr>
          <w:p w:rsidR="00655B6D" w:rsidRDefault="00655B6D">
            <w:pPr>
              <w:pStyle w:val="ConsPlusNormal"/>
              <w:jc w:val="center"/>
            </w:pPr>
            <w:r>
              <w:t>"__" ____ 20__ г.</w:t>
            </w: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(фамилия, имя, отчество)</w:t>
            </w:r>
          </w:p>
        </w:tc>
        <w:tc>
          <w:tcPr>
            <w:tcW w:w="340" w:type="dxa"/>
            <w:tcBorders>
              <w:top w:val="nil"/>
              <w:left w:val="nil"/>
              <w:bottom w:val="nil"/>
              <w:right w:val="nil"/>
            </w:tcBorders>
          </w:tcPr>
          <w:p w:rsidR="00655B6D" w:rsidRDefault="00655B6D">
            <w:pPr>
              <w:pStyle w:val="ConsPlusNormal"/>
            </w:pPr>
          </w:p>
        </w:tc>
        <w:tc>
          <w:tcPr>
            <w:tcW w:w="1118" w:type="dxa"/>
            <w:tcBorders>
              <w:top w:val="single" w:sz="4" w:space="0" w:color="auto"/>
              <w:left w:val="nil"/>
              <w:bottom w:val="nil"/>
              <w:right w:val="nil"/>
            </w:tcBorders>
          </w:tcPr>
          <w:p w:rsidR="00655B6D" w:rsidRDefault="00655B6D">
            <w:pPr>
              <w:pStyle w:val="ConsPlusNormal"/>
              <w:jc w:val="center"/>
            </w:pPr>
            <w:r>
              <w:t>(телефон)</w:t>
            </w:r>
          </w:p>
        </w:tc>
        <w:tc>
          <w:tcPr>
            <w:tcW w:w="2041" w:type="dxa"/>
            <w:tcBorders>
              <w:top w:val="nil"/>
              <w:left w:val="nil"/>
              <w:bottom w:val="nil"/>
              <w:right w:val="nil"/>
            </w:tcBorders>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655B6D">
        <w:tc>
          <w:tcPr>
            <w:tcW w:w="9055" w:type="dxa"/>
            <w:gridSpan w:val="7"/>
            <w:tcBorders>
              <w:top w:val="nil"/>
              <w:left w:val="nil"/>
              <w:bottom w:val="nil"/>
              <w:right w:val="nil"/>
            </w:tcBorders>
          </w:tcPr>
          <w:p w:rsidR="00655B6D" w:rsidRDefault="00655B6D">
            <w:pPr>
              <w:pStyle w:val="ConsPlusNormal"/>
              <w:jc w:val="both"/>
            </w:pPr>
            <w:r>
              <w:t>Территориальный орган Федерального казначейства:</w:t>
            </w:r>
          </w:p>
        </w:tc>
      </w:tr>
      <w:tr w:rsidR="00655B6D">
        <w:tc>
          <w:tcPr>
            <w:tcW w:w="187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nil"/>
              <w:right w:val="nil"/>
            </w:tcBorders>
          </w:tcPr>
          <w:p w:rsidR="00655B6D" w:rsidRDefault="00655B6D">
            <w:pPr>
              <w:pStyle w:val="ConsPlusNormal"/>
            </w:pPr>
          </w:p>
        </w:tc>
        <w:tc>
          <w:tcPr>
            <w:tcW w:w="2041"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(фамилия, имя, отчество)</w:t>
            </w: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nil"/>
              <w:right w:val="nil"/>
            </w:tcBorders>
          </w:tcPr>
          <w:p w:rsidR="00655B6D" w:rsidRDefault="00655B6D">
            <w:pPr>
              <w:pStyle w:val="ConsPlusNormal"/>
            </w:pPr>
          </w:p>
        </w:tc>
        <w:tc>
          <w:tcPr>
            <w:tcW w:w="2041"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nil"/>
              <w:right w:val="nil"/>
            </w:tcBorders>
          </w:tcPr>
          <w:p w:rsidR="00655B6D" w:rsidRDefault="00655B6D">
            <w:pPr>
              <w:pStyle w:val="ConsPlusNormal"/>
            </w:pPr>
          </w:p>
        </w:tc>
        <w:tc>
          <w:tcPr>
            <w:tcW w:w="2041"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118" w:type="dxa"/>
            <w:tcBorders>
              <w:top w:val="nil"/>
              <w:left w:val="nil"/>
              <w:bottom w:val="single" w:sz="4" w:space="0" w:color="auto"/>
              <w:right w:val="nil"/>
            </w:tcBorders>
            <w:vAlign w:val="bottom"/>
          </w:tcPr>
          <w:p w:rsidR="00655B6D" w:rsidRDefault="00655B6D">
            <w:pPr>
              <w:pStyle w:val="ConsPlusNormal"/>
            </w:pPr>
          </w:p>
        </w:tc>
        <w:tc>
          <w:tcPr>
            <w:tcW w:w="2041" w:type="dxa"/>
            <w:tcBorders>
              <w:top w:val="nil"/>
              <w:left w:val="nil"/>
              <w:bottom w:val="nil"/>
              <w:right w:val="nil"/>
            </w:tcBorders>
            <w:vAlign w:val="bottom"/>
          </w:tcPr>
          <w:p w:rsidR="00655B6D" w:rsidRDefault="00655B6D">
            <w:pPr>
              <w:pStyle w:val="ConsPlusNormal"/>
              <w:jc w:val="center"/>
            </w:pPr>
            <w:r>
              <w:t>"__" ____ 20__ г.</w:t>
            </w: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(фамилия, имя, отчество)</w:t>
            </w:r>
          </w:p>
        </w:tc>
        <w:tc>
          <w:tcPr>
            <w:tcW w:w="340" w:type="dxa"/>
            <w:tcBorders>
              <w:top w:val="nil"/>
              <w:left w:val="nil"/>
              <w:bottom w:val="nil"/>
              <w:right w:val="nil"/>
            </w:tcBorders>
          </w:tcPr>
          <w:p w:rsidR="00655B6D" w:rsidRDefault="00655B6D">
            <w:pPr>
              <w:pStyle w:val="ConsPlusNormal"/>
            </w:pPr>
          </w:p>
        </w:tc>
        <w:tc>
          <w:tcPr>
            <w:tcW w:w="1118" w:type="dxa"/>
            <w:tcBorders>
              <w:top w:val="single" w:sz="4" w:space="0" w:color="auto"/>
              <w:left w:val="nil"/>
              <w:bottom w:val="nil"/>
              <w:right w:val="nil"/>
            </w:tcBorders>
          </w:tcPr>
          <w:p w:rsidR="00655B6D" w:rsidRDefault="00655B6D">
            <w:pPr>
              <w:pStyle w:val="ConsPlusNormal"/>
              <w:jc w:val="center"/>
            </w:pPr>
            <w:r>
              <w:t>(телефон)</w:t>
            </w:r>
          </w:p>
        </w:tc>
        <w:tc>
          <w:tcPr>
            <w:tcW w:w="2041" w:type="dxa"/>
            <w:tcBorders>
              <w:top w:val="nil"/>
              <w:left w:val="nil"/>
              <w:bottom w:val="nil"/>
              <w:right w:val="nil"/>
            </w:tcBorders>
          </w:tcPr>
          <w:p w:rsidR="00655B6D" w:rsidRDefault="00655B6D">
            <w:pPr>
              <w:pStyle w:val="ConsPlusNormal"/>
            </w:pP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82" w:name="P2168"/>
      <w:bookmarkEnd w:id="82"/>
      <w:r>
        <w:t>&lt;1&gt; Указывается при наличии.</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7</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lastRenderedPageBreak/>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83" w:name="P2188"/>
            <w:bookmarkEnd w:id="83"/>
            <w:r>
              <w:t>УВЕДОМЛЕНИЕ</w:t>
            </w:r>
          </w:p>
          <w:p w:rsidR="00655B6D" w:rsidRDefault="00655B6D">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655B6D">
        <w:tc>
          <w:tcPr>
            <w:tcW w:w="3231" w:type="dxa"/>
            <w:tcBorders>
              <w:top w:val="nil"/>
              <w:left w:val="nil"/>
              <w:bottom w:val="nil"/>
              <w:right w:val="nil"/>
            </w:tcBorders>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3231" w:type="dxa"/>
            <w:tcBorders>
              <w:top w:val="nil"/>
              <w:left w:val="nil"/>
              <w:bottom w:val="nil"/>
              <w:right w:val="nil"/>
            </w:tcBorders>
            <w:vAlign w:val="bottom"/>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jc w:val="center"/>
            </w:pPr>
            <w:r>
              <w:t>от "__" ______ 20__ г.</w:t>
            </w:r>
          </w:p>
        </w:tc>
        <w:tc>
          <w:tcPr>
            <w:tcW w:w="1984" w:type="dxa"/>
            <w:tcBorders>
              <w:top w:val="nil"/>
              <w:left w:val="nil"/>
              <w:bottom w:val="nil"/>
              <w:right w:val="single" w:sz="4" w:space="0" w:color="auto"/>
            </w:tcBorders>
            <w:vAlign w:val="bottom"/>
          </w:tcPr>
          <w:p w:rsidR="00655B6D" w:rsidRDefault="00655B6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От кого:</w:t>
            </w:r>
          </w:p>
        </w:tc>
        <w:tc>
          <w:tcPr>
            <w:tcW w:w="2608"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val="restart"/>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tcPr>
          <w:p w:rsidR="00655B6D" w:rsidRDefault="00655B6D">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tcBorders>
              <w:top w:val="nil"/>
              <w:left w:val="nil"/>
              <w:bottom w:val="nil"/>
              <w:right w:val="nil"/>
            </w:tcBorders>
          </w:tcPr>
          <w:p w:rsidR="00655B6D" w:rsidRDefault="00655B6D">
            <w:pPr>
              <w:pStyle w:val="ConsPlusNormal"/>
            </w:pPr>
          </w:p>
        </w:tc>
        <w:tc>
          <w:tcPr>
            <w:tcW w:w="2608"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Кому:</w:t>
            </w:r>
          </w:p>
        </w:tc>
        <w:tc>
          <w:tcPr>
            <w:tcW w:w="2608"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pPr>
          </w:p>
        </w:tc>
        <w:tc>
          <w:tcPr>
            <w:tcW w:w="1247" w:type="dxa"/>
            <w:tcBorders>
              <w:top w:val="single" w:sz="4" w:space="0" w:color="auto"/>
              <w:left w:val="single" w:sz="4" w:space="0" w:color="auto"/>
              <w:bottom w:val="nil"/>
              <w:right w:val="single" w:sz="4" w:space="0" w:color="auto"/>
            </w:tcBorders>
          </w:tcPr>
          <w:p w:rsidR="00655B6D" w:rsidRDefault="00655B6D">
            <w:pPr>
              <w:pStyle w:val="ConsPlusNormal"/>
            </w:pPr>
          </w:p>
        </w:tc>
      </w:tr>
      <w:tr w:rsidR="00655B6D">
        <w:tc>
          <w:tcPr>
            <w:tcW w:w="3231" w:type="dxa"/>
            <w:vMerge w:val="restart"/>
            <w:tcBorders>
              <w:top w:val="nil"/>
              <w:left w:val="nil"/>
              <w:bottom w:val="nil"/>
              <w:right w:val="nil"/>
            </w:tcBorders>
          </w:tcPr>
          <w:p w:rsidR="00655B6D" w:rsidRDefault="00655B6D">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tcBorders>
              <w:top w:val="nil"/>
              <w:left w:val="nil"/>
              <w:bottom w:val="nil"/>
              <w:right w:val="nil"/>
            </w:tcBorders>
          </w:tcPr>
          <w:p w:rsidR="00655B6D" w:rsidRDefault="00655B6D">
            <w:pPr>
              <w:pStyle w:val="ConsPlusNormal"/>
            </w:pPr>
          </w:p>
        </w:tc>
        <w:tc>
          <w:tcPr>
            <w:tcW w:w="2608"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val="restart"/>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tcBorders>
              <w:top w:val="nil"/>
              <w:left w:val="nil"/>
              <w:bottom w:val="nil"/>
              <w:right w:val="nil"/>
            </w:tcBorders>
          </w:tcPr>
          <w:p w:rsidR="00655B6D" w:rsidRDefault="00655B6D">
            <w:pPr>
              <w:pStyle w:val="ConsPlusNormal"/>
            </w:pPr>
          </w:p>
        </w:tc>
        <w:tc>
          <w:tcPr>
            <w:tcW w:w="2608" w:type="dxa"/>
            <w:vMerge/>
            <w:tcBorders>
              <w:top w:val="single" w:sz="4" w:space="0" w:color="auto"/>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val="restart"/>
            <w:tcBorders>
              <w:top w:val="nil"/>
              <w:left w:val="nil"/>
              <w:bottom w:val="nil"/>
              <w:right w:val="nil"/>
            </w:tcBorders>
          </w:tcPr>
          <w:p w:rsidR="00655B6D" w:rsidRDefault="00655B6D">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tcBorders>
              <w:top w:val="nil"/>
              <w:left w:val="nil"/>
              <w:bottom w:val="nil"/>
              <w:right w:val="nil"/>
            </w:tcBorders>
          </w:tcPr>
          <w:p w:rsidR="00655B6D" w:rsidRDefault="00655B6D">
            <w:pPr>
              <w:pStyle w:val="ConsPlusNormal"/>
            </w:pPr>
          </w:p>
        </w:tc>
        <w:tc>
          <w:tcPr>
            <w:tcW w:w="2608"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val="restart"/>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vMerge/>
            <w:tcBorders>
              <w:top w:val="nil"/>
              <w:left w:val="nil"/>
              <w:bottom w:val="nil"/>
              <w:right w:val="nil"/>
            </w:tcBorders>
          </w:tcPr>
          <w:p w:rsidR="00655B6D" w:rsidRDefault="00655B6D">
            <w:pPr>
              <w:pStyle w:val="ConsPlusNormal"/>
            </w:pPr>
          </w:p>
        </w:tc>
        <w:tc>
          <w:tcPr>
            <w:tcW w:w="2608"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vAlign w:val="bottom"/>
          </w:tcPr>
          <w:p w:rsidR="00655B6D" w:rsidRDefault="00655B6D">
            <w:pPr>
              <w:pStyle w:val="ConsPlusNormal"/>
            </w:pPr>
          </w:p>
        </w:tc>
        <w:tc>
          <w:tcPr>
            <w:tcW w:w="2608"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 xml:space="preserve">по Сводному реестру </w:t>
            </w:r>
            <w:hyperlink w:anchor="P2329">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Наименование заказчика</w:t>
            </w:r>
          </w:p>
        </w:tc>
        <w:tc>
          <w:tcPr>
            <w:tcW w:w="2608"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231" w:type="dxa"/>
            <w:tcBorders>
              <w:top w:val="nil"/>
              <w:left w:val="nil"/>
              <w:bottom w:val="nil"/>
              <w:right w:val="nil"/>
            </w:tcBorders>
          </w:tcPr>
          <w:p w:rsidR="00655B6D" w:rsidRDefault="00655B6D">
            <w:pPr>
              <w:pStyle w:val="ConsPlusNormal"/>
            </w:pPr>
            <w:r>
              <w:t>Единица измерения: руб.</w:t>
            </w:r>
          </w:p>
        </w:tc>
        <w:tc>
          <w:tcPr>
            <w:tcW w:w="2608"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hyperlink r:id="rId212">
              <w:r>
                <w:rPr>
                  <w:color w:val="0000FF"/>
                </w:rPr>
                <w:t>383</w:t>
              </w:r>
            </w:hyperlink>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1464"/>
        <w:gridCol w:w="794"/>
        <w:gridCol w:w="706"/>
        <w:gridCol w:w="680"/>
        <w:gridCol w:w="1020"/>
        <w:gridCol w:w="638"/>
        <w:gridCol w:w="737"/>
        <w:gridCol w:w="1285"/>
        <w:gridCol w:w="1285"/>
      </w:tblGrid>
      <w:tr w:rsidR="00655B6D">
        <w:tc>
          <w:tcPr>
            <w:tcW w:w="442" w:type="dxa"/>
            <w:vMerge w:val="restart"/>
          </w:tcPr>
          <w:p w:rsidR="00655B6D" w:rsidRDefault="00655B6D">
            <w:pPr>
              <w:pStyle w:val="ConsPlusNormal"/>
              <w:jc w:val="center"/>
            </w:pPr>
            <w:r>
              <w:t>N п/п</w:t>
            </w:r>
          </w:p>
        </w:tc>
        <w:tc>
          <w:tcPr>
            <w:tcW w:w="1464" w:type="dxa"/>
            <w:vMerge w:val="restart"/>
          </w:tcPr>
          <w:p w:rsidR="00655B6D" w:rsidRDefault="00655B6D">
            <w:pPr>
              <w:pStyle w:val="ConsPlusNormal"/>
              <w:jc w:val="center"/>
            </w:pPr>
            <w:r>
              <w:t>Идентификатор государствен</w:t>
            </w:r>
            <w:r>
              <w:lastRenderedPageBreak/>
              <w:t>ного (муниципального) контракта/договора (соглашения)</w:t>
            </w:r>
          </w:p>
        </w:tc>
        <w:tc>
          <w:tcPr>
            <w:tcW w:w="794" w:type="dxa"/>
            <w:vMerge w:val="restart"/>
          </w:tcPr>
          <w:p w:rsidR="00655B6D" w:rsidRDefault="00655B6D">
            <w:pPr>
              <w:pStyle w:val="ConsPlusNormal"/>
              <w:jc w:val="center"/>
            </w:pPr>
            <w:r>
              <w:lastRenderedPageBreak/>
              <w:t xml:space="preserve">Аналитический код </w:t>
            </w:r>
            <w:r>
              <w:lastRenderedPageBreak/>
              <w:t>раздела на лицевом счете</w:t>
            </w:r>
          </w:p>
        </w:tc>
        <w:tc>
          <w:tcPr>
            <w:tcW w:w="3781" w:type="dxa"/>
            <w:gridSpan w:val="5"/>
          </w:tcPr>
          <w:p w:rsidR="00655B6D" w:rsidRDefault="00655B6D">
            <w:pPr>
              <w:pStyle w:val="ConsPlusNormal"/>
              <w:jc w:val="center"/>
            </w:pPr>
            <w:r>
              <w:lastRenderedPageBreak/>
              <w:t>Содержание операции</w:t>
            </w:r>
          </w:p>
        </w:tc>
        <w:tc>
          <w:tcPr>
            <w:tcW w:w="1285" w:type="dxa"/>
            <w:vMerge w:val="restart"/>
          </w:tcPr>
          <w:p w:rsidR="00655B6D" w:rsidRDefault="00655B6D">
            <w:pPr>
              <w:pStyle w:val="ConsPlusNormal"/>
              <w:jc w:val="center"/>
            </w:pPr>
            <w:r>
              <w:t xml:space="preserve">Причина запрета (отказа) </w:t>
            </w:r>
            <w:r>
              <w:lastRenderedPageBreak/>
              <w:t>осуществления операций/отмены запрета (отказа) осуществления операций</w:t>
            </w:r>
          </w:p>
        </w:tc>
        <w:tc>
          <w:tcPr>
            <w:tcW w:w="1285" w:type="dxa"/>
            <w:vMerge w:val="restart"/>
          </w:tcPr>
          <w:p w:rsidR="00655B6D" w:rsidRDefault="00655B6D">
            <w:pPr>
              <w:pStyle w:val="ConsPlusNormal"/>
              <w:jc w:val="center"/>
            </w:pPr>
            <w:r>
              <w:lastRenderedPageBreak/>
              <w:t xml:space="preserve">Дата запрета (отказа) </w:t>
            </w:r>
            <w:r>
              <w:lastRenderedPageBreak/>
              <w:t>осуществления операций/отмены запрета (отказа) осуществления операций</w:t>
            </w:r>
          </w:p>
        </w:tc>
      </w:tr>
      <w:tr w:rsidR="00655B6D">
        <w:tc>
          <w:tcPr>
            <w:tcW w:w="442" w:type="dxa"/>
            <w:vMerge/>
          </w:tcPr>
          <w:p w:rsidR="00655B6D" w:rsidRDefault="00655B6D">
            <w:pPr>
              <w:pStyle w:val="ConsPlusNormal"/>
            </w:pPr>
          </w:p>
        </w:tc>
        <w:tc>
          <w:tcPr>
            <w:tcW w:w="1464" w:type="dxa"/>
            <w:vMerge/>
          </w:tcPr>
          <w:p w:rsidR="00655B6D" w:rsidRDefault="00655B6D">
            <w:pPr>
              <w:pStyle w:val="ConsPlusNormal"/>
            </w:pPr>
          </w:p>
        </w:tc>
        <w:tc>
          <w:tcPr>
            <w:tcW w:w="794" w:type="dxa"/>
            <w:vMerge/>
          </w:tcPr>
          <w:p w:rsidR="00655B6D" w:rsidRDefault="00655B6D">
            <w:pPr>
              <w:pStyle w:val="ConsPlusNormal"/>
            </w:pPr>
          </w:p>
        </w:tc>
        <w:tc>
          <w:tcPr>
            <w:tcW w:w="1386" w:type="dxa"/>
            <w:gridSpan w:val="2"/>
          </w:tcPr>
          <w:p w:rsidR="00655B6D" w:rsidRDefault="00655B6D">
            <w:pPr>
              <w:pStyle w:val="ConsPlusNormal"/>
              <w:jc w:val="center"/>
            </w:pPr>
            <w:r>
              <w:t>сведения о контрагенте</w:t>
            </w:r>
          </w:p>
        </w:tc>
        <w:tc>
          <w:tcPr>
            <w:tcW w:w="1020" w:type="dxa"/>
            <w:vMerge w:val="restart"/>
          </w:tcPr>
          <w:p w:rsidR="00655B6D" w:rsidRDefault="00655B6D">
            <w:pPr>
              <w:pStyle w:val="ConsPlusNormal"/>
              <w:jc w:val="center"/>
            </w:pPr>
            <w:r>
              <w:t xml:space="preserve">Номер, дата </w:t>
            </w:r>
            <w:r>
              <w:lastRenderedPageBreak/>
              <w:t>распоряжения о совершении казначейских платежей</w:t>
            </w:r>
          </w:p>
        </w:tc>
        <w:tc>
          <w:tcPr>
            <w:tcW w:w="638" w:type="dxa"/>
            <w:vMerge w:val="restart"/>
          </w:tcPr>
          <w:p w:rsidR="00655B6D" w:rsidRDefault="00655B6D">
            <w:pPr>
              <w:pStyle w:val="ConsPlusNormal"/>
              <w:jc w:val="center"/>
            </w:pPr>
            <w:r>
              <w:lastRenderedPageBreak/>
              <w:t>сумма</w:t>
            </w:r>
          </w:p>
        </w:tc>
        <w:tc>
          <w:tcPr>
            <w:tcW w:w="737" w:type="dxa"/>
            <w:vMerge w:val="restart"/>
          </w:tcPr>
          <w:p w:rsidR="00655B6D" w:rsidRDefault="00655B6D">
            <w:pPr>
              <w:pStyle w:val="ConsPlusNormal"/>
              <w:jc w:val="center"/>
            </w:pPr>
            <w:r>
              <w:t xml:space="preserve">назначение </w:t>
            </w:r>
            <w:r>
              <w:lastRenderedPageBreak/>
              <w:t>платежа</w:t>
            </w:r>
          </w:p>
        </w:tc>
        <w:tc>
          <w:tcPr>
            <w:tcW w:w="1285" w:type="dxa"/>
            <w:vMerge/>
          </w:tcPr>
          <w:p w:rsidR="00655B6D" w:rsidRDefault="00655B6D">
            <w:pPr>
              <w:pStyle w:val="ConsPlusNormal"/>
            </w:pPr>
          </w:p>
        </w:tc>
        <w:tc>
          <w:tcPr>
            <w:tcW w:w="1285" w:type="dxa"/>
            <w:vMerge/>
          </w:tcPr>
          <w:p w:rsidR="00655B6D" w:rsidRDefault="00655B6D">
            <w:pPr>
              <w:pStyle w:val="ConsPlusNormal"/>
            </w:pPr>
          </w:p>
        </w:tc>
      </w:tr>
      <w:tr w:rsidR="00655B6D">
        <w:tc>
          <w:tcPr>
            <w:tcW w:w="442" w:type="dxa"/>
            <w:vMerge/>
          </w:tcPr>
          <w:p w:rsidR="00655B6D" w:rsidRDefault="00655B6D">
            <w:pPr>
              <w:pStyle w:val="ConsPlusNormal"/>
            </w:pPr>
          </w:p>
        </w:tc>
        <w:tc>
          <w:tcPr>
            <w:tcW w:w="1464" w:type="dxa"/>
            <w:vMerge/>
          </w:tcPr>
          <w:p w:rsidR="00655B6D" w:rsidRDefault="00655B6D">
            <w:pPr>
              <w:pStyle w:val="ConsPlusNormal"/>
            </w:pPr>
          </w:p>
        </w:tc>
        <w:tc>
          <w:tcPr>
            <w:tcW w:w="794" w:type="dxa"/>
            <w:vMerge/>
          </w:tcPr>
          <w:p w:rsidR="00655B6D" w:rsidRDefault="00655B6D">
            <w:pPr>
              <w:pStyle w:val="ConsPlusNormal"/>
            </w:pPr>
          </w:p>
        </w:tc>
        <w:tc>
          <w:tcPr>
            <w:tcW w:w="706" w:type="dxa"/>
          </w:tcPr>
          <w:p w:rsidR="00655B6D" w:rsidRDefault="00655B6D">
            <w:pPr>
              <w:pStyle w:val="ConsPlusNormal"/>
              <w:jc w:val="center"/>
            </w:pPr>
            <w:r>
              <w:t>ИНН</w:t>
            </w:r>
          </w:p>
        </w:tc>
        <w:tc>
          <w:tcPr>
            <w:tcW w:w="680" w:type="dxa"/>
          </w:tcPr>
          <w:p w:rsidR="00655B6D" w:rsidRDefault="00655B6D">
            <w:pPr>
              <w:pStyle w:val="ConsPlusNormal"/>
              <w:jc w:val="center"/>
            </w:pPr>
            <w:r>
              <w:t>наименование</w:t>
            </w:r>
          </w:p>
        </w:tc>
        <w:tc>
          <w:tcPr>
            <w:tcW w:w="1020" w:type="dxa"/>
            <w:vMerge/>
          </w:tcPr>
          <w:p w:rsidR="00655B6D" w:rsidRDefault="00655B6D">
            <w:pPr>
              <w:pStyle w:val="ConsPlusNormal"/>
            </w:pPr>
          </w:p>
        </w:tc>
        <w:tc>
          <w:tcPr>
            <w:tcW w:w="638" w:type="dxa"/>
            <w:vMerge/>
          </w:tcPr>
          <w:p w:rsidR="00655B6D" w:rsidRDefault="00655B6D">
            <w:pPr>
              <w:pStyle w:val="ConsPlusNormal"/>
            </w:pPr>
          </w:p>
        </w:tc>
        <w:tc>
          <w:tcPr>
            <w:tcW w:w="737" w:type="dxa"/>
            <w:vMerge/>
          </w:tcPr>
          <w:p w:rsidR="00655B6D" w:rsidRDefault="00655B6D">
            <w:pPr>
              <w:pStyle w:val="ConsPlusNormal"/>
            </w:pPr>
          </w:p>
        </w:tc>
        <w:tc>
          <w:tcPr>
            <w:tcW w:w="1285" w:type="dxa"/>
            <w:vMerge/>
          </w:tcPr>
          <w:p w:rsidR="00655B6D" w:rsidRDefault="00655B6D">
            <w:pPr>
              <w:pStyle w:val="ConsPlusNormal"/>
            </w:pPr>
          </w:p>
        </w:tc>
        <w:tc>
          <w:tcPr>
            <w:tcW w:w="1285" w:type="dxa"/>
            <w:vMerge/>
          </w:tcPr>
          <w:p w:rsidR="00655B6D" w:rsidRDefault="00655B6D">
            <w:pPr>
              <w:pStyle w:val="ConsPlusNormal"/>
            </w:pPr>
          </w:p>
        </w:tc>
      </w:tr>
      <w:tr w:rsidR="00655B6D">
        <w:tc>
          <w:tcPr>
            <w:tcW w:w="442" w:type="dxa"/>
          </w:tcPr>
          <w:p w:rsidR="00655B6D" w:rsidRDefault="00655B6D">
            <w:pPr>
              <w:pStyle w:val="ConsPlusNormal"/>
              <w:jc w:val="center"/>
            </w:pPr>
            <w:r>
              <w:t>1</w:t>
            </w:r>
          </w:p>
        </w:tc>
        <w:tc>
          <w:tcPr>
            <w:tcW w:w="1464" w:type="dxa"/>
          </w:tcPr>
          <w:p w:rsidR="00655B6D" w:rsidRDefault="00655B6D">
            <w:pPr>
              <w:pStyle w:val="ConsPlusNormal"/>
              <w:jc w:val="center"/>
            </w:pPr>
            <w:r>
              <w:t>2</w:t>
            </w:r>
          </w:p>
        </w:tc>
        <w:tc>
          <w:tcPr>
            <w:tcW w:w="794" w:type="dxa"/>
          </w:tcPr>
          <w:p w:rsidR="00655B6D" w:rsidRDefault="00655B6D">
            <w:pPr>
              <w:pStyle w:val="ConsPlusNormal"/>
              <w:jc w:val="center"/>
            </w:pPr>
            <w:r>
              <w:t>3</w:t>
            </w:r>
          </w:p>
        </w:tc>
        <w:tc>
          <w:tcPr>
            <w:tcW w:w="706" w:type="dxa"/>
          </w:tcPr>
          <w:p w:rsidR="00655B6D" w:rsidRDefault="00655B6D">
            <w:pPr>
              <w:pStyle w:val="ConsPlusNormal"/>
              <w:jc w:val="center"/>
            </w:pPr>
            <w:r>
              <w:t>4</w:t>
            </w:r>
          </w:p>
        </w:tc>
        <w:tc>
          <w:tcPr>
            <w:tcW w:w="680" w:type="dxa"/>
          </w:tcPr>
          <w:p w:rsidR="00655B6D" w:rsidRDefault="00655B6D">
            <w:pPr>
              <w:pStyle w:val="ConsPlusNormal"/>
              <w:jc w:val="center"/>
            </w:pPr>
            <w:r>
              <w:t>5</w:t>
            </w:r>
          </w:p>
        </w:tc>
        <w:tc>
          <w:tcPr>
            <w:tcW w:w="1020" w:type="dxa"/>
          </w:tcPr>
          <w:p w:rsidR="00655B6D" w:rsidRDefault="00655B6D">
            <w:pPr>
              <w:pStyle w:val="ConsPlusNormal"/>
              <w:jc w:val="center"/>
            </w:pPr>
            <w:r>
              <w:t>6</w:t>
            </w:r>
          </w:p>
        </w:tc>
        <w:tc>
          <w:tcPr>
            <w:tcW w:w="638" w:type="dxa"/>
          </w:tcPr>
          <w:p w:rsidR="00655B6D" w:rsidRDefault="00655B6D">
            <w:pPr>
              <w:pStyle w:val="ConsPlusNormal"/>
              <w:jc w:val="center"/>
            </w:pPr>
            <w:r>
              <w:t>7</w:t>
            </w:r>
          </w:p>
        </w:tc>
        <w:tc>
          <w:tcPr>
            <w:tcW w:w="737" w:type="dxa"/>
          </w:tcPr>
          <w:p w:rsidR="00655B6D" w:rsidRDefault="00655B6D">
            <w:pPr>
              <w:pStyle w:val="ConsPlusNormal"/>
              <w:jc w:val="center"/>
            </w:pPr>
            <w:r>
              <w:t>8</w:t>
            </w:r>
          </w:p>
        </w:tc>
        <w:tc>
          <w:tcPr>
            <w:tcW w:w="1285" w:type="dxa"/>
          </w:tcPr>
          <w:p w:rsidR="00655B6D" w:rsidRDefault="00655B6D">
            <w:pPr>
              <w:pStyle w:val="ConsPlusNormal"/>
              <w:jc w:val="center"/>
            </w:pPr>
            <w:r>
              <w:t>9</w:t>
            </w:r>
          </w:p>
        </w:tc>
        <w:tc>
          <w:tcPr>
            <w:tcW w:w="1285" w:type="dxa"/>
          </w:tcPr>
          <w:p w:rsidR="00655B6D" w:rsidRDefault="00655B6D">
            <w:pPr>
              <w:pStyle w:val="ConsPlusNormal"/>
              <w:jc w:val="center"/>
            </w:pPr>
            <w:r>
              <w:t>10</w:t>
            </w:r>
          </w:p>
        </w:tc>
      </w:tr>
      <w:tr w:rsidR="00655B6D">
        <w:tc>
          <w:tcPr>
            <w:tcW w:w="442" w:type="dxa"/>
          </w:tcPr>
          <w:p w:rsidR="00655B6D" w:rsidRDefault="00655B6D">
            <w:pPr>
              <w:pStyle w:val="ConsPlusNormal"/>
            </w:pPr>
          </w:p>
        </w:tc>
        <w:tc>
          <w:tcPr>
            <w:tcW w:w="1464" w:type="dxa"/>
          </w:tcPr>
          <w:p w:rsidR="00655B6D" w:rsidRDefault="00655B6D">
            <w:pPr>
              <w:pStyle w:val="ConsPlusNormal"/>
            </w:pPr>
          </w:p>
        </w:tc>
        <w:tc>
          <w:tcPr>
            <w:tcW w:w="794" w:type="dxa"/>
          </w:tcPr>
          <w:p w:rsidR="00655B6D" w:rsidRDefault="00655B6D">
            <w:pPr>
              <w:pStyle w:val="ConsPlusNormal"/>
            </w:pPr>
          </w:p>
        </w:tc>
        <w:tc>
          <w:tcPr>
            <w:tcW w:w="706" w:type="dxa"/>
          </w:tcPr>
          <w:p w:rsidR="00655B6D" w:rsidRDefault="00655B6D">
            <w:pPr>
              <w:pStyle w:val="ConsPlusNormal"/>
            </w:pPr>
          </w:p>
        </w:tc>
        <w:tc>
          <w:tcPr>
            <w:tcW w:w="680" w:type="dxa"/>
          </w:tcPr>
          <w:p w:rsidR="00655B6D" w:rsidRDefault="00655B6D">
            <w:pPr>
              <w:pStyle w:val="ConsPlusNormal"/>
            </w:pPr>
          </w:p>
        </w:tc>
        <w:tc>
          <w:tcPr>
            <w:tcW w:w="1020" w:type="dxa"/>
          </w:tcPr>
          <w:p w:rsidR="00655B6D" w:rsidRDefault="00655B6D">
            <w:pPr>
              <w:pStyle w:val="ConsPlusNormal"/>
            </w:pPr>
          </w:p>
        </w:tc>
        <w:tc>
          <w:tcPr>
            <w:tcW w:w="638" w:type="dxa"/>
          </w:tcPr>
          <w:p w:rsidR="00655B6D" w:rsidRDefault="00655B6D">
            <w:pPr>
              <w:pStyle w:val="ConsPlusNormal"/>
            </w:pPr>
          </w:p>
        </w:tc>
        <w:tc>
          <w:tcPr>
            <w:tcW w:w="737" w:type="dxa"/>
          </w:tcPr>
          <w:p w:rsidR="00655B6D" w:rsidRDefault="00655B6D">
            <w:pPr>
              <w:pStyle w:val="ConsPlusNormal"/>
            </w:pPr>
          </w:p>
        </w:tc>
        <w:tc>
          <w:tcPr>
            <w:tcW w:w="1285" w:type="dxa"/>
          </w:tcPr>
          <w:p w:rsidR="00655B6D" w:rsidRDefault="00655B6D">
            <w:pPr>
              <w:pStyle w:val="ConsPlusNormal"/>
            </w:pPr>
          </w:p>
        </w:tc>
        <w:tc>
          <w:tcPr>
            <w:tcW w:w="1285" w:type="dxa"/>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655B6D">
        <w:tc>
          <w:tcPr>
            <w:tcW w:w="187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871"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single" w:sz="4" w:space="0" w:color="auto"/>
              <w:right w:val="nil"/>
            </w:tcBorders>
            <w:vAlign w:val="bottom"/>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single" w:sz="4" w:space="0" w:color="auto"/>
              <w:right w:val="nil"/>
            </w:tcBorders>
            <w:vAlign w:val="bottom"/>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871"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single" w:sz="4" w:space="0" w:color="auto"/>
              <w:left w:val="nil"/>
              <w:bottom w:val="nil"/>
              <w:right w:val="nil"/>
            </w:tcBorders>
          </w:tcPr>
          <w:p w:rsidR="00655B6D" w:rsidRDefault="00655B6D">
            <w:pPr>
              <w:pStyle w:val="ConsPlusNormal"/>
              <w:jc w:val="center"/>
            </w:pPr>
            <w:r>
              <w:t>(телефон)</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84" w:name="P2329"/>
      <w:bookmarkEnd w:id="84"/>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8</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85" w:name="P2349"/>
            <w:bookmarkEnd w:id="85"/>
            <w:r>
              <w:t>УВЕДОМЛЕНИЕ</w:t>
            </w:r>
          </w:p>
          <w:p w:rsidR="00655B6D" w:rsidRDefault="00655B6D">
            <w:pPr>
              <w:pStyle w:val="ConsPlusNormal"/>
              <w:jc w:val="center"/>
            </w:pPr>
            <w:r>
              <w:t>О ПРИОСТАНОВЛЕНИИ ОПЕРАЦИИ НА ЛИЦЕВОМ СЧЕТЕ</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2324"/>
        <w:gridCol w:w="1984"/>
        <w:gridCol w:w="1020"/>
      </w:tblGrid>
      <w:tr w:rsidR="00655B6D">
        <w:tc>
          <w:tcPr>
            <w:tcW w:w="3742" w:type="dxa"/>
            <w:tcBorders>
              <w:top w:val="nil"/>
              <w:left w:val="nil"/>
              <w:bottom w:val="nil"/>
              <w:right w:val="nil"/>
            </w:tcBorders>
          </w:tcPr>
          <w:p w:rsidR="00655B6D" w:rsidRDefault="00655B6D">
            <w:pPr>
              <w:pStyle w:val="ConsPlusNormal"/>
            </w:pPr>
          </w:p>
        </w:tc>
        <w:tc>
          <w:tcPr>
            <w:tcW w:w="2324"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3742" w:type="dxa"/>
            <w:tcBorders>
              <w:top w:val="nil"/>
              <w:left w:val="nil"/>
              <w:bottom w:val="nil"/>
              <w:right w:val="nil"/>
            </w:tcBorders>
            <w:vAlign w:val="bottom"/>
          </w:tcPr>
          <w:p w:rsidR="00655B6D" w:rsidRDefault="00655B6D">
            <w:pPr>
              <w:pStyle w:val="ConsPlusNormal"/>
            </w:pPr>
          </w:p>
        </w:tc>
        <w:tc>
          <w:tcPr>
            <w:tcW w:w="2324" w:type="dxa"/>
            <w:tcBorders>
              <w:top w:val="nil"/>
              <w:left w:val="nil"/>
              <w:bottom w:val="nil"/>
              <w:right w:val="nil"/>
            </w:tcBorders>
          </w:tcPr>
          <w:p w:rsidR="00655B6D" w:rsidRDefault="00655B6D">
            <w:pPr>
              <w:pStyle w:val="ConsPlusNormal"/>
              <w:jc w:val="center"/>
            </w:pPr>
            <w:r>
              <w:t>от "__" ______ 20__ г.</w:t>
            </w:r>
          </w:p>
        </w:tc>
        <w:tc>
          <w:tcPr>
            <w:tcW w:w="1984" w:type="dxa"/>
            <w:tcBorders>
              <w:top w:val="nil"/>
              <w:left w:val="nil"/>
              <w:bottom w:val="nil"/>
              <w:right w:val="single" w:sz="4" w:space="0" w:color="auto"/>
            </w:tcBorders>
            <w:vAlign w:val="bottom"/>
          </w:tcPr>
          <w:p w:rsidR="00655B6D" w:rsidRDefault="00655B6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tcBorders>
              <w:top w:val="nil"/>
              <w:left w:val="nil"/>
              <w:bottom w:val="nil"/>
              <w:right w:val="nil"/>
            </w:tcBorders>
          </w:tcPr>
          <w:p w:rsidR="00655B6D" w:rsidRDefault="00655B6D">
            <w:pPr>
              <w:pStyle w:val="ConsPlusNormal"/>
            </w:pPr>
            <w:r>
              <w:t>От кого:</w:t>
            </w:r>
          </w:p>
        </w:tc>
        <w:tc>
          <w:tcPr>
            <w:tcW w:w="2324"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vMerge w:val="restart"/>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tcPr>
          <w:p w:rsidR="00655B6D" w:rsidRDefault="00655B6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vMerge/>
            <w:tcBorders>
              <w:top w:val="nil"/>
              <w:left w:val="nil"/>
              <w:bottom w:val="nil"/>
              <w:right w:val="nil"/>
            </w:tcBorders>
          </w:tcPr>
          <w:p w:rsidR="00655B6D" w:rsidRDefault="00655B6D">
            <w:pPr>
              <w:pStyle w:val="ConsPlusNormal"/>
            </w:pPr>
          </w:p>
        </w:tc>
        <w:tc>
          <w:tcPr>
            <w:tcW w:w="2324"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tcBorders>
              <w:top w:val="nil"/>
              <w:left w:val="nil"/>
              <w:bottom w:val="nil"/>
              <w:right w:val="nil"/>
            </w:tcBorders>
          </w:tcPr>
          <w:p w:rsidR="00655B6D" w:rsidRDefault="00655B6D">
            <w:pPr>
              <w:pStyle w:val="ConsPlusNormal"/>
            </w:pPr>
            <w:r>
              <w:t>Кому:</w:t>
            </w:r>
          </w:p>
        </w:tc>
        <w:tc>
          <w:tcPr>
            <w:tcW w:w="2324"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tcBorders>
              <w:top w:val="nil"/>
              <w:left w:val="nil"/>
              <w:bottom w:val="nil"/>
              <w:right w:val="nil"/>
            </w:tcBorders>
          </w:tcPr>
          <w:p w:rsidR="00655B6D" w:rsidRDefault="00655B6D">
            <w:pPr>
              <w:pStyle w:val="ConsPlusNormal"/>
            </w:pPr>
            <w:r>
              <w:t xml:space="preserve">Наименование государственного (муниципального) заказчика, получателя бюджетных средств </w:t>
            </w:r>
            <w:hyperlink w:anchor="P2475">
              <w:r>
                <w:rPr>
                  <w:color w:val="0000FF"/>
                </w:rPr>
                <w:t>&lt;1&gt;</w:t>
              </w:r>
            </w:hyperlink>
            <w:r>
              <w:t>, заказчика</w:t>
            </w:r>
          </w:p>
        </w:tc>
        <w:tc>
          <w:tcPr>
            <w:tcW w:w="2324"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vMerge w:val="restart"/>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vMerge/>
            <w:tcBorders>
              <w:top w:val="nil"/>
              <w:left w:val="nil"/>
              <w:bottom w:val="nil"/>
              <w:right w:val="nil"/>
            </w:tcBorders>
          </w:tcPr>
          <w:p w:rsidR="00655B6D" w:rsidRDefault="00655B6D">
            <w:pPr>
              <w:pStyle w:val="ConsPlusNormal"/>
            </w:pPr>
          </w:p>
        </w:tc>
        <w:tc>
          <w:tcPr>
            <w:tcW w:w="2324" w:type="dxa"/>
            <w:vMerge/>
            <w:tcBorders>
              <w:top w:val="single" w:sz="4" w:space="0" w:color="auto"/>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tcBorders>
              <w:top w:val="nil"/>
              <w:left w:val="nil"/>
              <w:bottom w:val="nil"/>
              <w:right w:val="nil"/>
            </w:tcBorders>
          </w:tcPr>
          <w:p w:rsidR="00655B6D" w:rsidRDefault="00655B6D">
            <w:pPr>
              <w:pStyle w:val="ConsPlusNormal"/>
            </w:pPr>
          </w:p>
        </w:tc>
        <w:tc>
          <w:tcPr>
            <w:tcW w:w="2324"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tcBorders>
              <w:top w:val="nil"/>
              <w:left w:val="nil"/>
              <w:bottom w:val="nil"/>
              <w:right w:val="nil"/>
            </w:tcBorders>
          </w:tcPr>
          <w:p w:rsidR="00655B6D" w:rsidRDefault="00655B6D">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742" w:type="dxa"/>
            <w:tcBorders>
              <w:top w:val="nil"/>
              <w:left w:val="nil"/>
              <w:bottom w:val="nil"/>
              <w:right w:val="nil"/>
            </w:tcBorders>
          </w:tcPr>
          <w:p w:rsidR="00655B6D" w:rsidRDefault="00655B6D">
            <w:pPr>
              <w:pStyle w:val="ConsPlusNormal"/>
            </w:pPr>
            <w:r>
              <w:t>Единица измерения: руб.</w:t>
            </w:r>
          </w:p>
        </w:tc>
        <w:tc>
          <w:tcPr>
            <w:tcW w:w="2324"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hyperlink r:id="rId213">
              <w:r>
                <w:rPr>
                  <w:color w:val="0000FF"/>
                </w:rPr>
                <w:t>383</w:t>
              </w:r>
            </w:hyperlink>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190"/>
        <w:gridCol w:w="850"/>
        <w:gridCol w:w="737"/>
        <w:gridCol w:w="737"/>
        <w:gridCol w:w="793"/>
        <w:gridCol w:w="1190"/>
        <w:gridCol w:w="566"/>
        <w:gridCol w:w="623"/>
        <w:gridCol w:w="907"/>
        <w:gridCol w:w="1020"/>
      </w:tblGrid>
      <w:tr w:rsidR="00655B6D">
        <w:tc>
          <w:tcPr>
            <w:tcW w:w="453" w:type="dxa"/>
            <w:vMerge w:val="restart"/>
          </w:tcPr>
          <w:p w:rsidR="00655B6D" w:rsidRDefault="00655B6D">
            <w:pPr>
              <w:pStyle w:val="ConsPlusNormal"/>
              <w:jc w:val="center"/>
            </w:pPr>
            <w:r>
              <w:t>N п/п</w:t>
            </w:r>
          </w:p>
        </w:tc>
        <w:tc>
          <w:tcPr>
            <w:tcW w:w="1190" w:type="dxa"/>
            <w:vMerge w:val="restart"/>
          </w:tcPr>
          <w:p w:rsidR="00655B6D" w:rsidRDefault="00655B6D">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655B6D" w:rsidRDefault="00655B6D">
            <w:pPr>
              <w:pStyle w:val="ConsPlusNormal"/>
              <w:jc w:val="center"/>
            </w:pPr>
            <w:r>
              <w:t>Аналитический код раздела на лицевом счете</w:t>
            </w:r>
          </w:p>
        </w:tc>
        <w:tc>
          <w:tcPr>
            <w:tcW w:w="4646" w:type="dxa"/>
            <w:gridSpan w:val="6"/>
          </w:tcPr>
          <w:p w:rsidR="00655B6D" w:rsidRDefault="00655B6D">
            <w:pPr>
              <w:pStyle w:val="ConsPlusNormal"/>
              <w:jc w:val="center"/>
            </w:pPr>
            <w:r>
              <w:t>Содержание операции</w:t>
            </w:r>
          </w:p>
        </w:tc>
        <w:tc>
          <w:tcPr>
            <w:tcW w:w="907" w:type="dxa"/>
            <w:vMerge w:val="restart"/>
          </w:tcPr>
          <w:p w:rsidR="00655B6D" w:rsidRDefault="00655B6D">
            <w:pPr>
              <w:pStyle w:val="ConsPlusNormal"/>
              <w:jc w:val="center"/>
            </w:pPr>
            <w:r>
              <w:t>Причина приостановления операции</w:t>
            </w:r>
          </w:p>
        </w:tc>
        <w:tc>
          <w:tcPr>
            <w:tcW w:w="1020" w:type="dxa"/>
            <w:vMerge w:val="restart"/>
          </w:tcPr>
          <w:p w:rsidR="00655B6D" w:rsidRDefault="00655B6D">
            <w:pPr>
              <w:pStyle w:val="ConsPlusNormal"/>
              <w:jc w:val="center"/>
            </w:pPr>
            <w:r>
              <w:t>Дата окончания приостановления операции</w:t>
            </w:r>
          </w:p>
        </w:tc>
      </w:tr>
      <w:tr w:rsidR="00655B6D">
        <w:tc>
          <w:tcPr>
            <w:tcW w:w="453" w:type="dxa"/>
            <w:vMerge/>
          </w:tcPr>
          <w:p w:rsidR="00655B6D" w:rsidRDefault="00655B6D">
            <w:pPr>
              <w:pStyle w:val="ConsPlusNormal"/>
            </w:pPr>
          </w:p>
        </w:tc>
        <w:tc>
          <w:tcPr>
            <w:tcW w:w="1190" w:type="dxa"/>
            <w:vMerge/>
          </w:tcPr>
          <w:p w:rsidR="00655B6D" w:rsidRDefault="00655B6D">
            <w:pPr>
              <w:pStyle w:val="ConsPlusNormal"/>
            </w:pPr>
          </w:p>
        </w:tc>
        <w:tc>
          <w:tcPr>
            <w:tcW w:w="850" w:type="dxa"/>
            <w:vMerge/>
          </w:tcPr>
          <w:p w:rsidR="00655B6D" w:rsidRDefault="00655B6D">
            <w:pPr>
              <w:pStyle w:val="ConsPlusNormal"/>
            </w:pPr>
          </w:p>
        </w:tc>
        <w:tc>
          <w:tcPr>
            <w:tcW w:w="737" w:type="dxa"/>
          </w:tcPr>
          <w:p w:rsidR="00655B6D" w:rsidRDefault="00655B6D">
            <w:pPr>
              <w:pStyle w:val="ConsPlusNormal"/>
              <w:jc w:val="center"/>
            </w:pPr>
            <w:r>
              <w:t>наименование получателя</w:t>
            </w:r>
          </w:p>
        </w:tc>
        <w:tc>
          <w:tcPr>
            <w:tcW w:w="737" w:type="dxa"/>
          </w:tcPr>
          <w:p w:rsidR="00655B6D" w:rsidRDefault="00655B6D">
            <w:pPr>
              <w:pStyle w:val="ConsPlusNormal"/>
              <w:jc w:val="center"/>
            </w:pPr>
            <w:r>
              <w:t>ИНН получателя</w:t>
            </w:r>
          </w:p>
        </w:tc>
        <w:tc>
          <w:tcPr>
            <w:tcW w:w="793" w:type="dxa"/>
          </w:tcPr>
          <w:p w:rsidR="00655B6D" w:rsidRDefault="00655B6D">
            <w:pPr>
              <w:pStyle w:val="ConsPlusNormal"/>
              <w:jc w:val="center"/>
            </w:pPr>
            <w:r>
              <w:t>КПП получателя</w:t>
            </w:r>
          </w:p>
        </w:tc>
        <w:tc>
          <w:tcPr>
            <w:tcW w:w="1190" w:type="dxa"/>
          </w:tcPr>
          <w:p w:rsidR="00655B6D" w:rsidRDefault="00655B6D">
            <w:pPr>
              <w:pStyle w:val="ConsPlusNormal"/>
              <w:jc w:val="center"/>
            </w:pPr>
            <w:r>
              <w:t>номер, дата распоряжения о совершении казначейских платежей</w:t>
            </w:r>
          </w:p>
        </w:tc>
        <w:tc>
          <w:tcPr>
            <w:tcW w:w="566" w:type="dxa"/>
          </w:tcPr>
          <w:p w:rsidR="00655B6D" w:rsidRDefault="00655B6D">
            <w:pPr>
              <w:pStyle w:val="ConsPlusNormal"/>
              <w:jc w:val="center"/>
            </w:pPr>
            <w:r>
              <w:t>сумма</w:t>
            </w:r>
          </w:p>
        </w:tc>
        <w:tc>
          <w:tcPr>
            <w:tcW w:w="623" w:type="dxa"/>
          </w:tcPr>
          <w:p w:rsidR="00655B6D" w:rsidRDefault="00655B6D">
            <w:pPr>
              <w:pStyle w:val="ConsPlusNormal"/>
              <w:jc w:val="center"/>
            </w:pPr>
            <w:r>
              <w:t>назначение платежа</w:t>
            </w:r>
          </w:p>
        </w:tc>
        <w:tc>
          <w:tcPr>
            <w:tcW w:w="907" w:type="dxa"/>
            <w:vMerge/>
          </w:tcPr>
          <w:p w:rsidR="00655B6D" w:rsidRDefault="00655B6D">
            <w:pPr>
              <w:pStyle w:val="ConsPlusNormal"/>
            </w:pPr>
          </w:p>
        </w:tc>
        <w:tc>
          <w:tcPr>
            <w:tcW w:w="1020" w:type="dxa"/>
            <w:vMerge/>
          </w:tcPr>
          <w:p w:rsidR="00655B6D" w:rsidRDefault="00655B6D">
            <w:pPr>
              <w:pStyle w:val="ConsPlusNormal"/>
            </w:pPr>
          </w:p>
        </w:tc>
      </w:tr>
      <w:tr w:rsidR="00655B6D">
        <w:tc>
          <w:tcPr>
            <w:tcW w:w="453" w:type="dxa"/>
          </w:tcPr>
          <w:p w:rsidR="00655B6D" w:rsidRDefault="00655B6D">
            <w:pPr>
              <w:pStyle w:val="ConsPlusNormal"/>
              <w:jc w:val="center"/>
            </w:pPr>
            <w:r>
              <w:t>1</w:t>
            </w:r>
          </w:p>
        </w:tc>
        <w:tc>
          <w:tcPr>
            <w:tcW w:w="1190" w:type="dxa"/>
          </w:tcPr>
          <w:p w:rsidR="00655B6D" w:rsidRDefault="00655B6D">
            <w:pPr>
              <w:pStyle w:val="ConsPlusNormal"/>
              <w:jc w:val="center"/>
            </w:pPr>
            <w:r>
              <w:t>2</w:t>
            </w:r>
          </w:p>
        </w:tc>
        <w:tc>
          <w:tcPr>
            <w:tcW w:w="850" w:type="dxa"/>
          </w:tcPr>
          <w:p w:rsidR="00655B6D" w:rsidRDefault="00655B6D">
            <w:pPr>
              <w:pStyle w:val="ConsPlusNormal"/>
              <w:jc w:val="center"/>
            </w:pPr>
            <w:r>
              <w:t>3</w:t>
            </w:r>
          </w:p>
        </w:tc>
        <w:tc>
          <w:tcPr>
            <w:tcW w:w="737" w:type="dxa"/>
          </w:tcPr>
          <w:p w:rsidR="00655B6D" w:rsidRDefault="00655B6D">
            <w:pPr>
              <w:pStyle w:val="ConsPlusNormal"/>
              <w:jc w:val="center"/>
            </w:pPr>
            <w:r>
              <w:t>4</w:t>
            </w:r>
          </w:p>
        </w:tc>
        <w:tc>
          <w:tcPr>
            <w:tcW w:w="737" w:type="dxa"/>
          </w:tcPr>
          <w:p w:rsidR="00655B6D" w:rsidRDefault="00655B6D">
            <w:pPr>
              <w:pStyle w:val="ConsPlusNormal"/>
              <w:jc w:val="center"/>
            </w:pPr>
            <w:r>
              <w:t>5</w:t>
            </w:r>
          </w:p>
        </w:tc>
        <w:tc>
          <w:tcPr>
            <w:tcW w:w="793" w:type="dxa"/>
          </w:tcPr>
          <w:p w:rsidR="00655B6D" w:rsidRDefault="00655B6D">
            <w:pPr>
              <w:pStyle w:val="ConsPlusNormal"/>
              <w:jc w:val="center"/>
            </w:pPr>
            <w:r>
              <w:t>6</w:t>
            </w:r>
          </w:p>
        </w:tc>
        <w:tc>
          <w:tcPr>
            <w:tcW w:w="1190" w:type="dxa"/>
          </w:tcPr>
          <w:p w:rsidR="00655B6D" w:rsidRDefault="00655B6D">
            <w:pPr>
              <w:pStyle w:val="ConsPlusNormal"/>
              <w:jc w:val="center"/>
            </w:pPr>
            <w:r>
              <w:t>7</w:t>
            </w:r>
          </w:p>
        </w:tc>
        <w:tc>
          <w:tcPr>
            <w:tcW w:w="566" w:type="dxa"/>
          </w:tcPr>
          <w:p w:rsidR="00655B6D" w:rsidRDefault="00655B6D">
            <w:pPr>
              <w:pStyle w:val="ConsPlusNormal"/>
              <w:jc w:val="center"/>
            </w:pPr>
            <w:r>
              <w:t>8</w:t>
            </w:r>
          </w:p>
        </w:tc>
        <w:tc>
          <w:tcPr>
            <w:tcW w:w="623" w:type="dxa"/>
          </w:tcPr>
          <w:p w:rsidR="00655B6D" w:rsidRDefault="00655B6D">
            <w:pPr>
              <w:pStyle w:val="ConsPlusNormal"/>
              <w:jc w:val="center"/>
            </w:pPr>
            <w:r>
              <w:t>9</w:t>
            </w:r>
          </w:p>
        </w:tc>
        <w:tc>
          <w:tcPr>
            <w:tcW w:w="907" w:type="dxa"/>
          </w:tcPr>
          <w:p w:rsidR="00655B6D" w:rsidRDefault="00655B6D">
            <w:pPr>
              <w:pStyle w:val="ConsPlusNormal"/>
              <w:jc w:val="center"/>
            </w:pPr>
            <w:r>
              <w:t>10</w:t>
            </w:r>
          </w:p>
        </w:tc>
        <w:tc>
          <w:tcPr>
            <w:tcW w:w="1020" w:type="dxa"/>
          </w:tcPr>
          <w:p w:rsidR="00655B6D" w:rsidRDefault="00655B6D">
            <w:pPr>
              <w:pStyle w:val="ConsPlusNormal"/>
              <w:jc w:val="center"/>
            </w:pPr>
            <w:r>
              <w:t>11</w:t>
            </w:r>
          </w:p>
        </w:tc>
      </w:tr>
      <w:tr w:rsidR="00655B6D">
        <w:tc>
          <w:tcPr>
            <w:tcW w:w="453" w:type="dxa"/>
          </w:tcPr>
          <w:p w:rsidR="00655B6D" w:rsidRDefault="00655B6D">
            <w:pPr>
              <w:pStyle w:val="ConsPlusNormal"/>
            </w:pPr>
          </w:p>
        </w:tc>
        <w:tc>
          <w:tcPr>
            <w:tcW w:w="1190" w:type="dxa"/>
          </w:tcPr>
          <w:p w:rsidR="00655B6D" w:rsidRDefault="00655B6D">
            <w:pPr>
              <w:pStyle w:val="ConsPlusNormal"/>
            </w:pPr>
          </w:p>
        </w:tc>
        <w:tc>
          <w:tcPr>
            <w:tcW w:w="850" w:type="dxa"/>
          </w:tcPr>
          <w:p w:rsidR="00655B6D" w:rsidRDefault="00655B6D">
            <w:pPr>
              <w:pStyle w:val="ConsPlusNormal"/>
            </w:pPr>
          </w:p>
        </w:tc>
        <w:tc>
          <w:tcPr>
            <w:tcW w:w="737" w:type="dxa"/>
          </w:tcPr>
          <w:p w:rsidR="00655B6D" w:rsidRDefault="00655B6D">
            <w:pPr>
              <w:pStyle w:val="ConsPlusNormal"/>
            </w:pPr>
          </w:p>
        </w:tc>
        <w:tc>
          <w:tcPr>
            <w:tcW w:w="737" w:type="dxa"/>
          </w:tcPr>
          <w:p w:rsidR="00655B6D" w:rsidRDefault="00655B6D">
            <w:pPr>
              <w:pStyle w:val="ConsPlusNormal"/>
            </w:pPr>
          </w:p>
        </w:tc>
        <w:tc>
          <w:tcPr>
            <w:tcW w:w="793" w:type="dxa"/>
          </w:tcPr>
          <w:p w:rsidR="00655B6D" w:rsidRDefault="00655B6D">
            <w:pPr>
              <w:pStyle w:val="ConsPlusNormal"/>
            </w:pPr>
          </w:p>
        </w:tc>
        <w:tc>
          <w:tcPr>
            <w:tcW w:w="1190" w:type="dxa"/>
          </w:tcPr>
          <w:p w:rsidR="00655B6D" w:rsidRDefault="00655B6D">
            <w:pPr>
              <w:pStyle w:val="ConsPlusNormal"/>
            </w:pPr>
          </w:p>
        </w:tc>
        <w:tc>
          <w:tcPr>
            <w:tcW w:w="566" w:type="dxa"/>
          </w:tcPr>
          <w:p w:rsidR="00655B6D" w:rsidRDefault="00655B6D">
            <w:pPr>
              <w:pStyle w:val="ConsPlusNormal"/>
            </w:pPr>
          </w:p>
        </w:tc>
        <w:tc>
          <w:tcPr>
            <w:tcW w:w="623" w:type="dxa"/>
          </w:tcPr>
          <w:p w:rsidR="00655B6D" w:rsidRDefault="00655B6D">
            <w:pPr>
              <w:pStyle w:val="ConsPlusNormal"/>
            </w:pPr>
          </w:p>
        </w:tc>
        <w:tc>
          <w:tcPr>
            <w:tcW w:w="907" w:type="dxa"/>
          </w:tcPr>
          <w:p w:rsidR="00655B6D" w:rsidRDefault="00655B6D">
            <w:pPr>
              <w:pStyle w:val="ConsPlusNormal"/>
            </w:pPr>
          </w:p>
        </w:tc>
        <w:tc>
          <w:tcPr>
            <w:tcW w:w="1020" w:type="dxa"/>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655B6D">
        <w:tc>
          <w:tcPr>
            <w:tcW w:w="187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871"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single" w:sz="4" w:space="0" w:color="auto"/>
              <w:right w:val="nil"/>
            </w:tcBorders>
            <w:vAlign w:val="bottom"/>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single" w:sz="4" w:space="0" w:color="auto"/>
              <w:right w:val="nil"/>
            </w:tcBorders>
            <w:vAlign w:val="bottom"/>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871"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single" w:sz="4" w:space="0" w:color="auto"/>
              <w:left w:val="nil"/>
              <w:bottom w:val="nil"/>
              <w:right w:val="nil"/>
            </w:tcBorders>
          </w:tcPr>
          <w:p w:rsidR="00655B6D" w:rsidRDefault="00655B6D">
            <w:pPr>
              <w:pStyle w:val="ConsPlusNormal"/>
              <w:jc w:val="center"/>
            </w:pPr>
            <w:r>
              <w:t>(телефон)</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86" w:name="P2475"/>
      <w:bookmarkEnd w:id="86"/>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655B6D" w:rsidRDefault="00655B6D">
      <w:pPr>
        <w:pStyle w:val="ConsPlusNormal"/>
        <w:spacing w:before="220"/>
        <w:ind w:firstLine="540"/>
        <w:jc w:val="both"/>
      </w:pPr>
      <w:bookmarkStart w:id="87" w:name="P2476"/>
      <w:bookmarkEnd w:id="87"/>
      <w:r>
        <w:t>&lt;2&gt; Указывается при наличии.</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9</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88" w:name="P2496"/>
            <w:bookmarkEnd w:id="88"/>
            <w:r>
              <w:t>ПРЕДУПРЕЖДЕНИЕ (ИНФОРМИРОВАНИЕ)</w:t>
            </w:r>
          </w:p>
          <w:p w:rsidR="00655B6D" w:rsidRDefault="00655B6D">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324"/>
        <w:gridCol w:w="2721"/>
        <w:gridCol w:w="1020"/>
      </w:tblGrid>
      <w:tr w:rsidR="00655B6D">
        <w:tc>
          <w:tcPr>
            <w:tcW w:w="3005" w:type="dxa"/>
            <w:tcBorders>
              <w:top w:val="nil"/>
              <w:left w:val="nil"/>
              <w:bottom w:val="nil"/>
              <w:right w:val="nil"/>
            </w:tcBorders>
          </w:tcPr>
          <w:p w:rsidR="00655B6D" w:rsidRDefault="00655B6D">
            <w:pPr>
              <w:pStyle w:val="ConsPlusNormal"/>
            </w:pPr>
          </w:p>
        </w:tc>
        <w:tc>
          <w:tcPr>
            <w:tcW w:w="2324" w:type="dxa"/>
            <w:tcBorders>
              <w:top w:val="nil"/>
              <w:left w:val="nil"/>
              <w:bottom w:val="nil"/>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3005" w:type="dxa"/>
            <w:tcBorders>
              <w:top w:val="nil"/>
              <w:left w:val="nil"/>
              <w:bottom w:val="nil"/>
              <w:right w:val="nil"/>
            </w:tcBorders>
            <w:vAlign w:val="bottom"/>
          </w:tcPr>
          <w:p w:rsidR="00655B6D" w:rsidRDefault="00655B6D">
            <w:pPr>
              <w:pStyle w:val="ConsPlusNormal"/>
            </w:pPr>
          </w:p>
        </w:tc>
        <w:tc>
          <w:tcPr>
            <w:tcW w:w="2324" w:type="dxa"/>
            <w:tcBorders>
              <w:top w:val="nil"/>
              <w:left w:val="nil"/>
              <w:bottom w:val="nil"/>
              <w:right w:val="nil"/>
            </w:tcBorders>
          </w:tcPr>
          <w:p w:rsidR="00655B6D" w:rsidRDefault="00655B6D">
            <w:pPr>
              <w:pStyle w:val="ConsPlusNormal"/>
              <w:jc w:val="center"/>
            </w:pPr>
            <w:r>
              <w:t>от "__" ____ 20__ г.</w:t>
            </w:r>
          </w:p>
        </w:tc>
        <w:tc>
          <w:tcPr>
            <w:tcW w:w="2721" w:type="dxa"/>
            <w:tcBorders>
              <w:top w:val="nil"/>
              <w:left w:val="nil"/>
              <w:bottom w:val="nil"/>
              <w:right w:val="single" w:sz="4" w:space="0" w:color="auto"/>
            </w:tcBorders>
            <w:vAlign w:val="bottom"/>
          </w:tcPr>
          <w:p w:rsidR="00655B6D" w:rsidRDefault="00655B6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От кого:</w:t>
            </w:r>
          </w:p>
        </w:tc>
        <w:tc>
          <w:tcPr>
            <w:tcW w:w="2324" w:type="dxa"/>
            <w:tcBorders>
              <w:top w:val="nil"/>
              <w:left w:val="nil"/>
              <w:bottom w:val="nil"/>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val="restart"/>
            <w:tcBorders>
              <w:top w:val="nil"/>
              <w:left w:val="nil"/>
              <w:bottom w:val="nil"/>
              <w:right w:val="nil"/>
            </w:tcBorders>
          </w:tcPr>
          <w:p w:rsidR="00655B6D" w:rsidRDefault="00655B6D">
            <w:pPr>
              <w:pStyle w:val="ConsPlusNormal"/>
            </w:pPr>
            <w:r>
              <w:t xml:space="preserve">Наименование </w:t>
            </w:r>
            <w:r>
              <w:lastRenderedPageBreak/>
              <w:t>территориального органа Федерального казначейства</w:t>
            </w:r>
          </w:p>
        </w:tc>
        <w:tc>
          <w:tcPr>
            <w:tcW w:w="2324" w:type="dxa"/>
            <w:tcBorders>
              <w:top w:val="nil"/>
              <w:left w:val="nil"/>
              <w:bottom w:val="nil"/>
              <w:right w:val="nil"/>
            </w:tcBorders>
          </w:tcPr>
          <w:p w:rsidR="00655B6D" w:rsidRDefault="00655B6D">
            <w:pPr>
              <w:pStyle w:val="ConsPlusNormal"/>
            </w:pPr>
          </w:p>
        </w:tc>
        <w:tc>
          <w:tcPr>
            <w:tcW w:w="2721" w:type="dxa"/>
            <w:tcBorders>
              <w:top w:val="nil"/>
              <w:left w:val="nil"/>
              <w:bottom w:val="nil"/>
              <w:right w:val="single" w:sz="4" w:space="0" w:color="auto"/>
            </w:tcBorders>
          </w:tcPr>
          <w:p w:rsidR="00655B6D" w:rsidRDefault="00655B6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tcBorders>
              <w:top w:val="nil"/>
              <w:left w:val="nil"/>
              <w:bottom w:val="nil"/>
              <w:right w:val="nil"/>
            </w:tcBorders>
          </w:tcPr>
          <w:p w:rsidR="00655B6D" w:rsidRDefault="00655B6D">
            <w:pPr>
              <w:pStyle w:val="ConsPlusNormal"/>
            </w:pPr>
          </w:p>
        </w:tc>
        <w:tc>
          <w:tcPr>
            <w:tcW w:w="2324" w:type="dxa"/>
            <w:tcBorders>
              <w:top w:val="nil"/>
              <w:left w:val="nil"/>
              <w:bottom w:val="single" w:sz="4" w:space="0" w:color="auto"/>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Кому:</w:t>
            </w:r>
          </w:p>
        </w:tc>
        <w:tc>
          <w:tcPr>
            <w:tcW w:w="2324" w:type="dxa"/>
            <w:tcBorders>
              <w:top w:val="single" w:sz="4" w:space="0" w:color="auto"/>
              <w:left w:val="nil"/>
              <w:bottom w:val="nil"/>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 xml:space="preserve">Наименование государственного (муниципального) заказчика, получателя бюджетных средств </w:t>
            </w:r>
            <w:hyperlink w:anchor="P2626">
              <w:r>
                <w:rPr>
                  <w:color w:val="0000FF"/>
                </w:rPr>
                <w:t>&lt;1&gt;</w:t>
              </w:r>
            </w:hyperlink>
            <w:r>
              <w:t>, заказчика</w:t>
            </w:r>
          </w:p>
        </w:tc>
        <w:tc>
          <w:tcPr>
            <w:tcW w:w="2324" w:type="dxa"/>
            <w:tcBorders>
              <w:top w:val="nil"/>
              <w:left w:val="nil"/>
              <w:bottom w:val="single" w:sz="4" w:space="0" w:color="auto"/>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val="restart"/>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tcBorders>
              <w:top w:val="nil"/>
              <w:left w:val="nil"/>
              <w:bottom w:val="nil"/>
              <w:right w:val="nil"/>
            </w:tcBorders>
          </w:tcPr>
          <w:p w:rsidR="00655B6D" w:rsidRDefault="00655B6D">
            <w:pPr>
              <w:pStyle w:val="ConsPlusNormal"/>
            </w:pPr>
          </w:p>
        </w:tc>
        <w:tc>
          <w:tcPr>
            <w:tcW w:w="2324" w:type="dxa"/>
            <w:vMerge/>
            <w:tcBorders>
              <w:top w:val="single" w:sz="4" w:space="0" w:color="auto"/>
              <w:left w:val="nil"/>
              <w:bottom w:val="single" w:sz="4" w:space="0" w:color="auto"/>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val="restart"/>
            <w:tcBorders>
              <w:top w:val="nil"/>
              <w:left w:val="nil"/>
              <w:bottom w:val="nil"/>
              <w:right w:val="nil"/>
            </w:tcBorders>
          </w:tcPr>
          <w:p w:rsidR="00655B6D" w:rsidRDefault="00655B6D">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tcBorders>
              <w:top w:val="nil"/>
              <w:left w:val="nil"/>
              <w:bottom w:val="nil"/>
              <w:right w:val="nil"/>
            </w:tcBorders>
          </w:tcPr>
          <w:p w:rsidR="00655B6D" w:rsidRDefault="00655B6D">
            <w:pPr>
              <w:pStyle w:val="ConsPlusNormal"/>
            </w:pPr>
          </w:p>
        </w:tc>
        <w:tc>
          <w:tcPr>
            <w:tcW w:w="2324" w:type="dxa"/>
            <w:tcBorders>
              <w:top w:val="nil"/>
              <w:left w:val="nil"/>
              <w:bottom w:val="single" w:sz="4" w:space="0" w:color="auto"/>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Единица измерения: руб.</w:t>
            </w:r>
          </w:p>
        </w:tc>
        <w:tc>
          <w:tcPr>
            <w:tcW w:w="2324" w:type="dxa"/>
            <w:tcBorders>
              <w:top w:val="single" w:sz="4" w:space="0" w:color="auto"/>
              <w:left w:val="nil"/>
              <w:bottom w:val="nil"/>
              <w:right w:val="nil"/>
            </w:tcBorders>
          </w:tcPr>
          <w:p w:rsidR="00655B6D" w:rsidRDefault="00655B6D">
            <w:pPr>
              <w:pStyle w:val="ConsPlusNormal"/>
            </w:pPr>
          </w:p>
        </w:tc>
        <w:tc>
          <w:tcPr>
            <w:tcW w:w="2721" w:type="dxa"/>
            <w:tcBorders>
              <w:top w:val="nil"/>
              <w:left w:val="nil"/>
              <w:bottom w:val="nil"/>
              <w:right w:val="single" w:sz="4" w:space="0" w:color="auto"/>
            </w:tcBorders>
            <w:vAlign w:val="bottom"/>
          </w:tcPr>
          <w:p w:rsidR="00655B6D" w:rsidRDefault="00655B6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hyperlink r:id="rId214">
              <w:r>
                <w:rPr>
                  <w:color w:val="0000FF"/>
                </w:rPr>
                <w:t>383</w:t>
              </w:r>
            </w:hyperlink>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020"/>
        <w:gridCol w:w="794"/>
        <w:gridCol w:w="567"/>
        <w:gridCol w:w="794"/>
        <w:gridCol w:w="567"/>
        <w:gridCol w:w="566"/>
        <w:gridCol w:w="562"/>
        <w:gridCol w:w="1247"/>
        <w:gridCol w:w="562"/>
        <w:gridCol w:w="737"/>
        <w:gridCol w:w="1142"/>
      </w:tblGrid>
      <w:tr w:rsidR="00655B6D">
        <w:tc>
          <w:tcPr>
            <w:tcW w:w="514" w:type="dxa"/>
            <w:vMerge w:val="restart"/>
          </w:tcPr>
          <w:p w:rsidR="00655B6D" w:rsidRDefault="00655B6D">
            <w:pPr>
              <w:pStyle w:val="ConsPlusNormal"/>
              <w:jc w:val="center"/>
            </w:pPr>
            <w:r>
              <w:t>N п/п</w:t>
            </w:r>
          </w:p>
        </w:tc>
        <w:tc>
          <w:tcPr>
            <w:tcW w:w="1020" w:type="dxa"/>
            <w:vMerge w:val="restart"/>
          </w:tcPr>
          <w:p w:rsidR="00655B6D" w:rsidRDefault="00655B6D">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655B6D" w:rsidRDefault="00655B6D">
            <w:pPr>
              <w:pStyle w:val="ConsPlusNormal"/>
              <w:jc w:val="center"/>
            </w:pPr>
            <w:r>
              <w:t>Аналитический код раздела на лицевом счете</w:t>
            </w:r>
          </w:p>
        </w:tc>
        <w:tc>
          <w:tcPr>
            <w:tcW w:w="1361" w:type="dxa"/>
            <w:gridSpan w:val="2"/>
          </w:tcPr>
          <w:p w:rsidR="00655B6D" w:rsidRDefault="00655B6D">
            <w:pPr>
              <w:pStyle w:val="ConsPlusNormal"/>
              <w:jc w:val="center"/>
            </w:pPr>
            <w:hyperlink w:anchor="P305">
              <w:r>
                <w:rPr>
                  <w:color w:val="0000FF"/>
                </w:rPr>
                <w:t>Сведения</w:t>
              </w:r>
            </w:hyperlink>
            <w:r>
              <w:t xml:space="preserve"> об операциях с целевыми средствами</w:t>
            </w:r>
          </w:p>
        </w:tc>
        <w:tc>
          <w:tcPr>
            <w:tcW w:w="4241" w:type="dxa"/>
            <w:gridSpan w:val="6"/>
          </w:tcPr>
          <w:p w:rsidR="00655B6D" w:rsidRDefault="00655B6D">
            <w:pPr>
              <w:pStyle w:val="ConsPlusNormal"/>
              <w:jc w:val="center"/>
            </w:pPr>
            <w:r>
              <w:t>Содержание операции</w:t>
            </w:r>
          </w:p>
        </w:tc>
        <w:tc>
          <w:tcPr>
            <w:tcW w:w="1142" w:type="dxa"/>
            <w:vMerge w:val="restart"/>
          </w:tcPr>
          <w:p w:rsidR="00655B6D" w:rsidRDefault="00655B6D">
            <w:pPr>
              <w:pStyle w:val="ConsPlusNormal"/>
              <w:jc w:val="center"/>
            </w:pPr>
            <w:r>
              <w:t>Признак финансового нарушения/причина информирования</w:t>
            </w:r>
          </w:p>
        </w:tc>
      </w:tr>
      <w:tr w:rsidR="00655B6D">
        <w:tc>
          <w:tcPr>
            <w:tcW w:w="514" w:type="dxa"/>
            <w:vMerge/>
          </w:tcPr>
          <w:p w:rsidR="00655B6D" w:rsidRDefault="00655B6D">
            <w:pPr>
              <w:pStyle w:val="ConsPlusNormal"/>
            </w:pPr>
          </w:p>
        </w:tc>
        <w:tc>
          <w:tcPr>
            <w:tcW w:w="1020" w:type="dxa"/>
            <w:vMerge/>
          </w:tcPr>
          <w:p w:rsidR="00655B6D" w:rsidRDefault="00655B6D">
            <w:pPr>
              <w:pStyle w:val="ConsPlusNormal"/>
            </w:pPr>
          </w:p>
        </w:tc>
        <w:tc>
          <w:tcPr>
            <w:tcW w:w="794" w:type="dxa"/>
            <w:vMerge/>
          </w:tcPr>
          <w:p w:rsidR="00655B6D" w:rsidRDefault="00655B6D">
            <w:pPr>
              <w:pStyle w:val="ConsPlusNormal"/>
            </w:pPr>
          </w:p>
        </w:tc>
        <w:tc>
          <w:tcPr>
            <w:tcW w:w="567" w:type="dxa"/>
            <w:vMerge w:val="restart"/>
          </w:tcPr>
          <w:p w:rsidR="00655B6D" w:rsidRDefault="00655B6D">
            <w:pPr>
              <w:pStyle w:val="ConsPlusNormal"/>
              <w:jc w:val="center"/>
            </w:pPr>
            <w:r>
              <w:t>дата</w:t>
            </w:r>
          </w:p>
        </w:tc>
        <w:tc>
          <w:tcPr>
            <w:tcW w:w="794" w:type="dxa"/>
            <w:vMerge w:val="restart"/>
          </w:tcPr>
          <w:p w:rsidR="00655B6D" w:rsidRDefault="00655B6D">
            <w:pPr>
              <w:pStyle w:val="ConsPlusNormal"/>
              <w:jc w:val="center"/>
            </w:pPr>
            <w:r>
              <w:t>сумма выплат</w:t>
            </w:r>
          </w:p>
        </w:tc>
        <w:tc>
          <w:tcPr>
            <w:tcW w:w="1695" w:type="dxa"/>
            <w:gridSpan w:val="3"/>
          </w:tcPr>
          <w:p w:rsidR="00655B6D" w:rsidRDefault="00655B6D">
            <w:pPr>
              <w:pStyle w:val="ConsPlusNormal"/>
              <w:jc w:val="center"/>
            </w:pPr>
            <w:r>
              <w:t>получатель</w:t>
            </w:r>
          </w:p>
        </w:tc>
        <w:tc>
          <w:tcPr>
            <w:tcW w:w="1247" w:type="dxa"/>
            <w:vMerge w:val="restart"/>
          </w:tcPr>
          <w:p w:rsidR="00655B6D" w:rsidRDefault="00655B6D">
            <w:pPr>
              <w:pStyle w:val="ConsPlusNormal"/>
              <w:jc w:val="center"/>
            </w:pPr>
            <w:r>
              <w:t>номер, дата распоряжения о совершении казначейских платежей</w:t>
            </w:r>
          </w:p>
        </w:tc>
        <w:tc>
          <w:tcPr>
            <w:tcW w:w="562" w:type="dxa"/>
            <w:vMerge w:val="restart"/>
          </w:tcPr>
          <w:p w:rsidR="00655B6D" w:rsidRDefault="00655B6D">
            <w:pPr>
              <w:pStyle w:val="ConsPlusNormal"/>
              <w:jc w:val="center"/>
            </w:pPr>
            <w:r>
              <w:t>сумма</w:t>
            </w:r>
          </w:p>
        </w:tc>
        <w:tc>
          <w:tcPr>
            <w:tcW w:w="737" w:type="dxa"/>
            <w:vMerge w:val="restart"/>
          </w:tcPr>
          <w:p w:rsidR="00655B6D" w:rsidRDefault="00655B6D">
            <w:pPr>
              <w:pStyle w:val="ConsPlusNormal"/>
              <w:jc w:val="center"/>
            </w:pPr>
            <w:r>
              <w:t>назначение платежа</w:t>
            </w:r>
          </w:p>
        </w:tc>
        <w:tc>
          <w:tcPr>
            <w:tcW w:w="1142" w:type="dxa"/>
            <w:vMerge/>
          </w:tcPr>
          <w:p w:rsidR="00655B6D" w:rsidRDefault="00655B6D">
            <w:pPr>
              <w:pStyle w:val="ConsPlusNormal"/>
            </w:pPr>
          </w:p>
        </w:tc>
      </w:tr>
      <w:tr w:rsidR="00655B6D">
        <w:tc>
          <w:tcPr>
            <w:tcW w:w="514" w:type="dxa"/>
            <w:vMerge/>
          </w:tcPr>
          <w:p w:rsidR="00655B6D" w:rsidRDefault="00655B6D">
            <w:pPr>
              <w:pStyle w:val="ConsPlusNormal"/>
            </w:pPr>
          </w:p>
        </w:tc>
        <w:tc>
          <w:tcPr>
            <w:tcW w:w="1020" w:type="dxa"/>
            <w:vMerge/>
          </w:tcPr>
          <w:p w:rsidR="00655B6D" w:rsidRDefault="00655B6D">
            <w:pPr>
              <w:pStyle w:val="ConsPlusNormal"/>
            </w:pPr>
          </w:p>
        </w:tc>
        <w:tc>
          <w:tcPr>
            <w:tcW w:w="794" w:type="dxa"/>
            <w:vMerge/>
          </w:tcPr>
          <w:p w:rsidR="00655B6D" w:rsidRDefault="00655B6D">
            <w:pPr>
              <w:pStyle w:val="ConsPlusNormal"/>
            </w:pPr>
          </w:p>
        </w:tc>
        <w:tc>
          <w:tcPr>
            <w:tcW w:w="567" w:type="dxa"/>
            <w:vMerge/>
          </w:tcPr>
          <w:p w:rsidR="00655B6D" w:rsidRDefault="00655B6D">
            <w:pPr>
              <w:pStyle w:val="ConsPlusNormal"/>
            </w:pPr>
          </w:p>
        </w:tc>
        <w:tc>
          <w:tcPr>
            <w:tcW w:w="794" w:type="dxa"/>
            <w:vMerge/>
          </w:tcPr>
          <w:p w:rsidR="00655B6D" w:rsidRDefault="00655B6D">
            <w:pPr>
              <w:pStyle w:val="ConsPlusNormal"/>
            </w:pPr>
          </w:p>
        </w:tc>
        <w:tc>
          <w:tcPr>
            <w:tcW w:w="567" w:type="dxa"/>
          </w:tcPr>
          <w:p w:rsidR="00655B6D" w:rsidRDefault="00655B6D">
            <w:pPr>
              <w:pStyle w:val="ConsPlusNormal"/>
              <w:jc w:val="center"/>
            </w:pPr>
            <w:r>
              <w:t>наименование</w:t>
            </w:r>
          </w:p>
        </w:tc>
        <w:tc>
          <w:tcPr>
            <w:tcW w:w="566" w:type="dxa"/>
          </w:tcPr>
          <w:p w:rsidR="00655B6D" w:rsidRDefault="00655B6D">
            <w:pPr>
              <w:pStyle w:val="ConsPlusNormal"/>
              <w:jc w:val="center"/>
            </w:pPr>
            <w:r>
              <w:t>ИНН</w:t>
            </w:r>
          </w:p>
        </w:tc>
        <w:tc>
          <w:tcPr>
            <w:tcW w:w="562" w:type="dxa"/>
          </w:tcPr>
          <w:p w:rsidR="00655B6D" w:rsidRDefault="00655B6D">
            <w:pPr>
              <w:pStyle w:val="ConsPlusNormal"/>
              <w:jc w:val="center"/>
            </w:pPr>
            <w:r>
              <w:t xml:space="preserve">КПП </w:t>
            </w:r>
            <w:hyperlink w:anchor="P2627">
              <w:r>
                <w:rPr>
                  <w:color w:val="0000FF"/>
                </w:rPr>
                <w:t>&lt;2&gt;</w:t>
              </w:r>
            </w:hyperlink>
          </w:p>
        </w:tc>
        <w:tc>
          <w:tcPr>
            <w:tcW w:w="1247" w:type="dxa"/>
            <w:vMerge/>
          </w:tcPr>
          <w:p w:rsidR="00655B6D" w:rsidRDefault="00655B6D">
            <w:pPr>
              <w:pStyle w:val="ConsPlusNormal"/>
            </w:pPr>
          </w:p>
        </w:tc>
        <w:tc>
          <w:tcPr>
            <w:tcW w:w="562" w:type="dxa"/>
            <w:vMerge/>
          </w:tcPr>
          <w:p w:rsidR="00655B6D" w:rsidRDefault="00655B6D">
            <w:pPr>
              <w:pStyle w:val="ConsPlusNormal"/>
            </w:pPr>
          </w:p>
        </w:tc>
        <w:tc>
          <w:tcPr>
            <w:tcW w:w="737" w:type="dxa"/>
            <w:vMerge/>
          </w:tcPr>
          <w:p w:rsidR="00655B6D" w:rsidRDefault="00655B6D">
            <w:pPr>
              <w:pStyle w:val="ConsPlusNormal"/>
            </w:pPr>
          </w:p>
        </w:tc>
        <w:tc>
          <w:tcPr>
            <w:tcW w:w="1142" w:type="dxa"/>
            <w:vMerge/>
          </w:tcPr>
          <w:p w:rsidR="00655B6D" w:rsidRDefault="00655B6D">
            <w:pPr>
              <w:pStyle w:val="ConsPlusNormal"/>
            </w:pPr>
          </w:p>
        </w:tc>
      </w:tr>
      <w:tr w:rsidR="00655B6D">
        <w:tc>
          <w:tcPr>
            <w:tcW w:w="514" w:type="dxa"/>
          </w:tcPr>
          <w:p w:rsidR="00655B6D" w:rsidRDefault="00655B6D">
            <w:pPr>
              <w:pStyle w:val="ConsPlusNormal"/>
              <w:jc w:val="center"/>
            </w:pPr>
            <w:r>
              <w:t>1</w:t>
            </w:r>
          </w:p>
        </w:tc>
        <w:tc>
          <w:tcPr>
            <w:tcW w:w="1020" w:type="dxa"/>
          </w:tcPr>
          <w:p w:rsidR="00655B6D" w:rsidRDefault="00655B6D">
            <w:pPr>
              <w:pStyle w:val="ConsPlusNormal"/>
              <w:jc w:val="center"/>
            </w:pPr>
            <w:r>
              <w:t>2</w:t>
            </w:r>
          </w:p>
        </w:tc>
        <w:tc>
          <w:tcPr>
            <w:tcW w:w="794" w:type="dxa"/>
          </w:tcPr>
          <w:p w:rsidR="00655B6D" w:rsidRDefault="00655B6D">
            <w:pPr>
              <w:pStyle w:val="ConsPlusNormal"/>
              <w:jc w:val="center"/>
            </w:pPr>
            <w:r>
              <w:t>3</w:t>
            </w:r>
          </w:p>
        </w:tc>
        <w:tc>
          <w:tcPr>
            <w:tcW w:w="567" w:type="dxa"/>
          </w:tcPr>
          <w:p w:rsidR="00655B6D" w:rsidRDefault="00655B6D">
            <w:pPr>
              <w:pStyle w:val="ConsPlusNormal"/>
              <w:jc w:val="center"/>
            </w:pPr>
            <w:r>
              <w:t>4</w:t>
            </w:r>
          </w:p>
        </w:tc>
        <w:tc>
          <w:tcPr>
            <w:tcW w:w="794" w:type="dxa"/>
          </w:tcPr>
          <w:p w:rsidR="00655B6D" w:rsidRDefault="00655B6D">
            <w:pPr>
              <w:pStyle w:val="ConsPlusNormal"/>
              <w:jc w:val="center"/>
            </w:pPr>
            <w:r>
              <w:t>5</w:t>
            </w:r>
          </w:p>
        </w:tc>
        <w:tc>
          <w:tcPr>
            <w:tcW w:w="567" w:type="dxa"/>
          </w:tcPr>
          <w:p w:rsidR="00655B6D" w:rsidRDefault="00655B6D">
            <w:pPr>
              <w:pStyle w:val="ConsPlusNormal"/>
              <w:jc w:val="center"/>
            </w:pPr>
            <w:r>
              <w:t>6</w:t>
            </w:r>
          </w:p>
        </w:tc>
        <w:tc>
          <w:tcPr>
            <w:tcW w:w="566" w:type="dxa"/>
          </w:tcPr>
          <w:p w:rsidR="00655B6D" w:rsidRDefault="00655B6D">
            <w:pPr>
              <w:pStyle w:val="ConsPlusNormal"/>
              <w:jc w:val="center"/>
            </w:pPr>
            <w:r>
              <w:t>7</w:t>
            </w:r>
          </w:p>
        </w:tc>
        <w:tc>
          <w:tcPr>
            <w:tcW w:w="562" w:type="dxa"/>
          </w:tcPr>
          <w:p w:rsidR="00655B6D" w:rsidRDefault="00655B6D">
            <w:pPr>
              <w:pStyle w:val="ConsPlusNormal"/>
              <w:jc w:val="center"/>
            </w:pPr>
            <w:r>
              <w:t>8</w:t>
            </w:r>
          </w:p>
        </w:tc>
        <w:tc>
          <w:tcPr>
            <w:tcW w:w="1247" w:type="dxa"/>
          </w:tcPr>
          <w:p w:rsidR="00655B6D" w:rsidRDefault="00655B6D">
            <w:pPr>
              <w:pStyle w:val="ConsPlusNormal"/>
              <w:jc w:val="center"/>
            </w:pPr>
            <w:r>
              <w:t>9</w:t>
            </w:r>
          </w:p>
        </w:tc>
        <w:tc>
          <w:tcPr>
            <w:tcW w:w="562" w:type="dxa"/>
          </w:tcPr>
          <w:p w:rsidR="00655B6D" w:rsidRDefault="00655B6D">
            <w:pPr>
              <w:pStyle w:val="ConsPlusNormal"/>
              <w:jc w:val="center"/>
            </w:pPr>
            <w:r>
              <w:t>10</w:t>
            </w:r>
          </w:p>
        </w:tc>
        <w:tc>
          <w:tcPr>
            <w:tcW w:w="737" w:type="dxa"/>
          </w:tcPr>
          <w:p w:rsidR="00655B6D" w:rsidRDefault="00655B6D">
            <w:pPr>
              <w:pStyle w:val="ConsPlusNormal"/>
              <w:jc w:val="center"/>
            </w:pPr>
            <w:r>
              <w:t>11</w:t>
            </w:r>
          </w:p>
        </w:tc>
        <w:tc>
          <w:tcPr>
            <w:tcW w:w="1142" w:type="dxa"/>
          </w:tcPr>
          <w:p w:rsidR="00655B6D" w:rsidRDefault="00655B6D">
            <w:pPr>
              <w:pStyle w:val="ConsPlusNormal"/>
              <w:jc w:val="center"/>
            </w:pPr>
            <w:r>
              <w:t>12</w:t>
            </w:r>
          </w:p>
        </w:tc>
      </w:tr>
      <w:tr w:rsidR="00655B6D">
        <w:tc>
          <w:tcPr>
            <w:tcW w:w="514" w:type="dxa"/>
          </w:tcPr>
          <w:p w:rsidR="00655B6D" w:rsidRDefault="00655B6D">
            <w:pPr>
              <w:pStyle w:val="ConsPlusNormal"/>
            </w:pPr>
          </w:p>
        </w:tc>
        <w:tc>
          <w:tcPr>
            <w:tcW w:w="1020" w:type="dxa"/>
          </w:tcPr>
          <w:p w:rsidR="00655B6D" w:rsidRDefault="00655B6D">
            <w:pPr>
              <w:pStyle w:val="ConsPlusNormal"/>
            </w:pPr>
          </w:p>
        </w:tc>
        <w:tc>
          <w:tcPr>
            <w:tcW w:w="794" w:type="dxa"/>
          </w:tcPr>
          <w:p w:rsidR="00655B6D" w:rsidRDefault="00655B6D">
            <w:pPr>
              <w:pStyle w:val="ConsPlusNormal"/>
            </w:pPr>
          </w:p>
        </w:tc>
        <w:tc>
          <w:tcPr>
            <w:tcW w:w="567" w:type="dxa"/>
          </w:tcPr>
          <w:p w:rsidR="00655B6D" w:rsidRDefault="00655B6D">
            <w:pPr>
              <w:pStyle w:val="ConsPlusNormal"/>
            </w:pPr>
          </w:p>
        </w:tc>
        <w:tc>
          <w:tcPr>
            <w:tcW w:w="794" w:type="dxa"/>
          </w:tcPr>
          <w:p w:rsidR="00655B6D" w:rsidRDefault="00655B6D">
            <w:pPr>
              <w:pStyle w:val="ConsPlusNormal"/>
            </w:pPr>
          </w:p>
        </w:tc>
        <w:tc>
          <w:tcPr>
            <w:tcW w:w="567" w:type="dxa"/>
          </w:tcPr>
          <w:p w:rsidR="00655B6D" w:rsidRDefault="00655B6D">
            <w:pPr>
              <w:pStyle w:val="ConsPlusNormal"/>
            </w:pPr>
          </w:p>
        </w:tc>
        <w:tc>
          <w:tcPr>
            <w:tcW w:w="566" w:type="dxa"/>
          </w:tcPr>
          <w:p w:rsidR="00655B6D" w:rsidRDefault="00655B6D">
            <w:pPr>
              <w:pStyle w:val="ConsPlusNormal"/>
            </w:pPr>
          </w:p>
        </w:tc>
        <w:tc>
          <w:tcPr>
            <w:tcW w:w="562" w:type="dxa"/>
          </w:tcPr>
          <w:p w:rsidR="00655B6D" w:rsidRDefault="00655B6D">
            <w:pPr>
              <w:pStyle w:val="ConsPlusNormal"/>
            </w:pPr>
          </w:p>
        </w:tc>
        <w:tc>
          <w:tcPr>
            <w:tcW w:w="1247" w:type="dxa"/>
          </w:tcPr>
          <w:p w:rsidR="00655B6D" w:rsidRDefault="00655B6D">
            <w:pPr>
              <w:pStyle w:val="ConsPlusNormal"/>
            </w:pPr>
          </w:p>
        </w:tc>
        <w:tc>
          <w:tcPr>
            <w:tcW w:w="562" w:type="dxa"/>
          </w:tcPr>
          <w:p w:rsidR="00655B6D" w:rsidRDefault="00655B6D">
            <w:pPr>
              <w:pStyle w:val="ConsPlusNormal"/>
            </w:pPr>
          </w:p>
        </w:tc>
        <w:tc>
          <w:tcPr>
            <w:tcW w:w="737" w:type="dxa"/>
          </w:tcPr>
          <w:p w:rsidR="00655B6D" w:rsidRDefault="00655B6D">
            <w:pPr>
              <w:pStyle w:val="ConsPlusNormal"/>
            </w:pPr>
          </w:p>
        </w:tc>
        <w:tc>
          <w:tcPr>
            <w:tcW w:w="1142" w:type="dxa"/>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655B6D">
        <w:tc>
          <w:tcPr>
            <w:tcW w:w="187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871"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14"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87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single" w:sz="4" w:space="0" w:color="auto"/>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814"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1871"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single" w:sz="4" w:space="0" w:color="auto"/>
              <w:left w:val="nil"/>
              <w:bottom w:val="nil"/>
              <w:right w:val="nil"/>
            </w:tcBorders>
          </w:tcPr>
          <w:p w:rsidR="00655B6D" w:rsidRDefault="00655B6D">
            <w:pPr>
              <w:pStyle w:val="ConsPlusNormal"/>
              <w:jc w:val="center"/>
            </w:pPr>
            <w:r>
              <w:t>(телефон)</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89" w:name="P2626"/>
      <w:bookmarkEnd w:id="89"/>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655B6D" w:rsidRDefault="00655B6D">
      <w:pPr>
        <w:pStyle w:val="ConsPlusNormal"/>
        <w:spacing w:before="220"/>
        <w:ind w:firstLine="540"/>
        <w:jc w:val="both"/>
      </w:pPr>
      <w:bookmarkStart w:id="90" w:name="P2627"/>
      <w:bookmarkEnd w:id="90"/>
      <w:r>
        <w:t>&lt;2&gt; Указывается при наличии.</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10</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91" w:name="P2647"/>
            <w:bookmarkEnd w:id="91"/>
            <w:r>
              <w:t>УВЕДОМЛЕНИЕ</w:t>
            </w:r>
          </w:p>
          <w:p w:rsidR="00655B6D" w:rsidRDefault="00655B6D">
            <w:pPr>
              <w:pStyle w:val="ConsPlusNormal"/>
              <w:jc w:val="center"/>
            </w:pPr>
            <w:r>
              <w:t>ОБ ОБОСНОВАННОСТИ ИЛИ О НЕОБОСНОВАННОСТИ ПРИОСТАНОВЛЕНИЯ ОПЕРАЦИИ НА ЛИЦЕВОМ СЧЕТЕ</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608"/>
        <w:gridCol w:w="2211"/>
        <w:gridCol w:w="1247"/>
      </w:tblGrid>
      <w:tr w:rsidR="00655B6D">
        <w:tc>
          <w:tcPr>
            <w:tcW w:w="3005" w:type="dxa"/>
            <w:tcBorders>
              <w:top w:val="nil"/>
              <w:left w:val="nil"/>
              <w:bottom w:val="nil"/>
              <w:right w:val="nil"/>
            </w:tcBorders>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pPr>
          </w:p>
        </w:tc>
        <w:tc>
          <w:tcPr>
            <w:tcW w:w="2211" w:type="dxa"/>
            <w:tcBorders>
              <w:top w:val="nil"/>
              <w:left w:val="nil"/>
              <w:bottom w:val="nil"/>
              <w:right w:val="single" w:sz="4" w:space="0" w:color="auto"/>
            </w:tcBorders>
          </w:tcPr>
          <w:p w:rsidR="00655B6D" w:rsidRDefault="00655B6D">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jc w:val="center"/>
            </w:pPr>
            <w:r>
              <w:t>КОДЫ</w:t>
            </w:r>
          </w:p>
        </w:tc>
      </w:tr>
      <w:tr w:rsidR="00655B6D">
        <w:tc>
          <w:tcPr>
            <w:tcW w:w="3005" w:type="dxa"/>
            <w:tcBorders>
              <w:top w:val="nil"/>
              <w:left w:val="nil"/>
              <w:bottom w:val="nil"/>
              <w:right w:val="nil"/>
            </w:tcBorders>
            <w:vAlign w:val="bottom"/>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jc w:val="center"/>
            </w:pPr>
            <w:r>
              <w:t>от "__" ______ 20__ г.</w:t>
            </w:r>
          </w:p>
        </w:tc>
        <w:tc>
          <w:tcPr>
            <w:tcW w:w="2211" w:type="dxa"/>
            <w:tcBorders>
              <w:top w:val="nil"/>
              <w:left w:val="nil"/>
              <w:bottom w:val="nil"/>
              <w:right w:val="single" w:sz="4" w:space="0" w:color="auto"/>
            </w:tcBorders>
            <w:vAlign w:val="bottom"/>
          </w:tcPr>
          <w:p w:rsidR="00655B6D" w:rsidRDefault="00655B6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От кого:</w:t>
            </w:r>
          </w:p>
        </w:tc>
        <w:tc>
          <w:tcPr>
            <w:tcW w:w="2608" w:type="dxa"/>
            <w:tcBorders>
              <w:top w:val="nil"/>
              <w:left w:val="nil"/>
              <w:bottom w:val="nil"/>
              <w:right w:val="nil"/>
            </w:tcBorders>
          </w:tcPr>
          <w:p w:rsidR="00655B6D" w:rsidRDefault="00655B6D">
            <w:pPr>
              <w:pStyle w:val="ConsPlusNormal"/>
            </w:pPr>
          </w:p>
        </w:tc>
        <w:tc>
          <w:tcPr>
            <w:tcW w:w="2211" w:type="dxa"/>
            <w:tcBorders>
              <w:top w:val="nil"/>
              <w:left w:val="nil"/>
              <w:bottom w:val="nil"/>
              <w:right w:val="single" w:sz="4" w:space="0" w:color="auto"/>
            </w:tcBorders>
            <w:vAlign w:val="bottom"/>
          </w:tcPr>
          <w:p w:rsidR="00655B6D" w:rsidRDefault="00655B6D">
            <w:pPr>
              <w:pStyle w:val="ConsPlusNormal"/>
              <w:jc w:val="right"/>
            </w:pPr>
            <w:r>
              <w:t xml:space="preserve">код по Сводному реестру </w:t>
            </w:r>
            <w:hyperlink w:anchor="P2775">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blPrEx>
          <w:tblBorders>
            <w:right w:val="nil"/>
          </w:tblBorders>
        </w:tblPrEx>
        <w:tc>
          <w:tcPr>
            <w:tcW w:w="3005" w:type="dxa"/>
            <w:vMerge w:val="restart"/>
            <w:tcBorders>
              <w:top w:val="nil"/>
              <w:left w:val="nil"/>
              <w:bottom w:val="nil"/>
              <w:right w:val="nil"/>
            </w:tcBorders>
          </w:tcPr>
          <w:p w:rsidR="00655B6D" w:rsidRDefault="00655B6D">
            <w:pPr>
              <w:pStyle w:val="ConsPlusNormal"/>
            </w:pPr>
            <w:r>
              <w:t xml:space="preserve">Наименование государственного (муниципального) заказчика, получателя бюджетных средств </w:t>
            </w:r>
            <w:hyperlink w:anchor="P2776">
              <w:r>
                <w:rPr>
                  <w:color w:val="0000FF"/>
                </w:rPr>
                <w:t>&lt;2&gt;</w:t>
              </w:r>
            </w:hyperlink>
            <w:r>
              <w:t>, заказчика</w:t>
            </w:r>
          </w:p>
        </w:tc>
        <w:tc>
          <w:tcPr>
            <w:tcW w:w="2608" w:type="dxa"/>
            <w:tcBorders>
              <w:top w:val="nil"/>
              <w:left w:val="nil"/>
              <w:bottom w:val="nil"/>
              <w:right w:val="nil"/>
            </w:tcBorders>
          </w:tcPr>
          <w:p w:rsidR="00655B6D" w:rsidRDefault="00655B6D">
            <w:pPr>
              <w:pStyle w:val="ConsPlusNormal"/>
            </w:pPr>
          </w:p>
        </w:tc>
        <w:tc>
          <w:tcPr>
            <w:tcW w:w="2211" w:type="dxa"/>
            <w:tcBorders>
              <w:top w:val="nil"/>
              <w:left w:val="nil"/>
              <w:bottom w:val="nil"/>
              <w:right w:val="nil"/>
            </w:tcBorders>
            <w:vAlign w:val="bottom"/>
          </w:tcPr>
          <w:p w:rsidR="00655B6D" w:rsidRDefault="00655B6D">
            <w:pPr>
              <w:pStyle w:val="ConsPlusNormal"/>
            </w:pPr>
          </w:p>
        </w:tc>
        <w:tc>
          <w:tcPr>
            <w:tcW w:w="1247" w:type="dxa"/>
            <w:tcBorders>
              <w:top w:val="single" w:sz="4" w:space="0" w:color="auto"/>
              <w:left w:val="nil"/>
              <w:bottom w:val="single" w:sz="4" w:space="0" w:color="auto"/>
              <w:right w:val="nil"/>
            </w:tcBorders>
          </w:tcPr>
          <w:p w:rsidR="00655B6D" w:rsidRDefault="00655B6D">
            <w:pPr>
              <w:pStyle w:val="ConsPlusNormal"/>
            </w:pPr>
          </w:p>
        </w:tc>
      </w:tr>
      <w:tr w:rsidR="00655B6D">
        <w:tc>
          <w:tcPr>
            <w:tcW w:w="3005" w:type="dxa"/>
            <w:vMerge/>
            <w:tcBorders>
              <w:top w:val="nil"/>
              <w:left w:val="nil"/>
              <w:bottom w:val="nil"/>
              <w:right w:val="nil"/>
            </w:tcBorders>
          </w:tcPr>
          <w:p w:rsidR="00655B6D" w:rsidRDefault="00655B6D">
            <w:pPr>
              <w:pStyle w:val="ConsPlusNormal"/>
            </w:pPr>
          </w:p>
        </w:tc>
        <w:tc>
          <w:tcPr>
            <w:tcW w:w="2608" w:type="dxa"/>
            <w:tcBorders>
              <w:top w:val="nil"/>
              <w:left w:val="nil"/>
              <w:bottom w:val="single" w:sz="4" w:space="0" w:color="auto"/>
              <w:right w:val="nil"/>
            </w:tcBorders>
          </w:tcPr>
          <w:p w:rsidR="00655B6D" w:rsidRDefault="00655B6D">
            <w:pPr>
              <w:pStyle w:val="ConsPlusNormal"/>
            </w:pPr>
          </w:p>
        </w:tc>
        <w:tc>
          <w:tcPr>
            <w:tcW w:w="2211"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Кому:</w:t>
            </w:r>
          </w:p>
        </w:tc>
        <w:tc>
          <w:tcPr>
            <w:tcW w:w="2608" w:type="dxa"/>
            <w:tcBorders>
              <w:top w:val="single" w:sz="4" w:space="0" w:color="auto"/>
              <w:left w:val="nil"/>
              <w:bottom w:val="nil"/>
              <w:right w:val="nil"/>
            </w:tcBorders>
          </w:tcPr>
          <w:p w:rsidR="00655B6D" w:rsidRDefault="00655B6D">
            <w:pPr>
              <w:pStyle w:val="ConsPlusNormal"/>
            </w:pPr>
          </w:p>
        </w:tc>
        <w:tc>
          <w:tcPr>
            <w:tcW w:w="2211" w:type="dxa"/>
            <w:tcBorders>
              <w:top w:val="nil"/>
              <w:left w:val="nil"/>
              <w:bottom w:val="nil"/>
              <w:right w:val="single" w:sz="4" w:space="0" w:color="auto"/>
            </w:tcBorders>
          </w:tcPr>
          <w:p w:rsidR="00655B6D" w:rsidRDefault="00655B6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blPrEx>
          <w:tblBorders>
            <w:right w:val="nil"/>
          </w:tblBorders>
        </w:tblPrEx>
        <w:tc>
          <w:tcPr>
            <w:tcW w:w="3005" w:type="dxa"/>
            <w:tcBorders>
              <w:top w:val="nil"/>
              <w:left w:val="nil"/>
              <w:bottom w:val="nil"/>
              <w:right w:val="nil"/>
            </w:tcBorders>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pPr>
          </w:p>
        </w:tc>
        <w:tc>
          <w:tcPr>
            <w:tcW w:w="2211" w:type="dxa"/>
            <w:tcBorders>
              <w:top w:val="nil"/>
              <w:left w:val="nil"/>
              <w:bottom w:val="nil"/>
              <w:right w:val="nil"/>
            </w:tcBorders>
          </w:tcPr>
          <w:p w:rsidR="00655B6D" w:rsidRDefault="00655B6D">
            <w:pPr>
              <w:pStyle w:val="ConsPlusNormal"/>
            </w:pPr>
          </w:p>
        </w:tc>
        <w:tc>
          <w:tcPr>
            <w:tcW w:w="1247" w:type="dxa"/>
            <w:tcBorders>
              <w:top w:val="single" w:sz="4" w:space="0" w:color="auto"/>
              <w:left w:val="nil"/>
              <w:bottom w:val="single" w:sz="4" w:space="0" w:color="auto"/>
              <w:right w:val="nil"/>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655B6D" w:rsidRDefault="00655B6D">
            <w:pPr>
              <w:pStyle w:val="ConsPlusNormal"/>
            </w:pPr>
          </w:p>
        </w:tc>
        <w:tc>
          <w:tcPr>
            <w:tcW w:w="2211"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val="restart"/>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655B6D" w:rsidRDefault="00655B6D">
            <w:pPr>
              <w:pStyle w:val="ConsPlusNormal"/>
            </w:pPr>
          </w:p>
        </w:tc>
        <w:tc>
          <w:tcPr>
            <w:tcW w:w="2211" w:type="dxa"/>
            <w:tcBorders>
              <w:top w:val="nil"/>
              <w:left w:val="nil"/>
              <w:bottom w:val="nil"/>
              <w:right w:val="single" w:sz="4" w:space="0" w:color="auto"/>
            </w:tcBorders>
            <w:vAlign w:val="bottom"/>
          </w:tcPr>
          <w:p w:rsidR="00655B6D" w:rsidRDefault="00655B6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vMerge/>
            <w:tcBorders>
              <w:top w:val="nil"/>
              <w:left w:val="nil"/>
              <w:bottom w:val="nil"/>
              <w:right w:val="nil"/>
            </w:tcBorders>
          </w:tcPr>
          <w:p w:rsidR="00655B6D" w:rsidRDefault="00655B6D">
            <w:pPr>
              <w:pStyle w:val="ConsPlusNormal"/>
            </w:pPr>
          </w:p>
        </w:tc>
        <w:tc>
          <w:tcPr>
            <w:tcW w:w="2608" w:type="dxa"/>
            <w:tcBorders>
              <w:top w:val="nil"/>
              <w:left w:val="nil"/>
              <w:bottom w:val="single" w:sz="4" w:space="0" w:color="auto"/>
              <w:right w:val="nil"/>
            </w:tcBorders>
          </w:tcPr>
          <w:p w:rsidR="00655B6D" w:rsidRDefault="00655B6D">
            <w:pPr>
              <w:pStyle w:val="ConsPlusNormal"/>
            </w:pPr>
          </w:p>
        </w:tc>
        <w:tc>
          <w:tcPr>
            <w:tcW w:w="2211"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005" w:type="dxa"/>
            <w:tcBorders>
              <w:top w:val="nil"/>
              <w:left w:val="nil"/>
              <w:bottom w:val="nil"/>
              <w:right w:val="nil"/>
            </w:tcBorders>
          </w:tcPr>
          <w:p w:rsidR="00655B6D" w:rsidRDefault="00655B6D">
            <w:pPr>
              <w:pStyle w:val="ConsPlusNormal"/>
            </w:pPr>
            <w:r>
              <w:t>Единица измерения: руб.</w:t>
            </w:r>
          </w:p>
        </w:tc>
        <w:tc>
          <w:tcPr>
            <w:tcW w:w="2608" w:type="dxa"/>
            <w:tcBorders>
              <w:top w:val="single" w:sz="4" w:space="0" w:color="auto"/>
              <w:left w:val="nil"/>
              <w:bottom w:val="nil"/>
              <w:right w:val="nil"/>
            </w:tcBorders>
          </w:tcPr>
          <w:p w:rsidR="00655B6D" w:rsidRDefault="00655B6D">
            <w:pPr>
              <w:pStyle w:val="ConsPlusNormal"/>
            </w:pPr>
          </w:p>
        </w:tc>
        <w:tc>
          <w:tcPr>
            <w:tcW w:w="2211" w:type="dxa"/>
            <w:tcBorders>
              <w:top w:val="nil"/>
              <w:left w:val="nil"/>
              <w:bottom w:val="nil"/>
              <w:right w:val="single" w:sz="4" w:space="0" w:color="auto"/>
            </w:tcBorders>
            <w:vAlign w:val="bottom"/>
          </w:tcPr>
          <w:p w:rsidR="00655B6D" w:rsidRDefault="00655B6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hyperlink r:id="rId215">
              <w:r>
                <w:rPr>
                  <w:color w:val="0000FF"/>
                </w:rPr>
                <w:t>383</w:t>
              </w:r>
            </w:hyperlink>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134"/>
        <w:gridCol w:w="737"/>
        <w:gridCol w:w="680"/>
        <w:gridCol w:w="624"/>
        <w:gridCol w:w="567"/>
        <w:gridCol w:w="1417"/>
        <w:gridCol w:w="510"/>
        <w:gridCol w:w="624"/>
        <w:gridCol w:w="907"/>
        <w:gridCol w:w="680"/>
      </w:tblGrid>
      <w:tr w:rsidR="00655B6D">
        <w:tc>
          <w:tcPr>
            <w:tcW w:w="454" w:type="dxa"/>
            <w:vMerge w:val="restart"/>
          </w:tcPr>
          <w:p w:rsidR="00655B6D" w:rsidRDefault="00655B6D">
            <w:pPr>
              <w:pStyle w:val="ConsPlusNormal"/>
              <w:jc w:val="center"/>
            </w:pPr>
            <w:r>
              <w:t>N п/п</w:t>
            </w:r>
          </w:p>
        </w:tc>
        <w:tc>
          <w:tcPr>
            <w:tcW w:w="737" w:type="dxa"/>
            <w:vMerge w:val="restart"/>
          </w:tcPr>
          <w:p w:rsidR="00655B6D" w:rsidRDefault="00655B6D">
            <w:pPr>
              <w:pStyle w:val="ConsPlusNormal"/>
              <w:jc w:val="center"/>
            </w:pPr>
            <w:r>
              <w:t>Наименование участника казначейского сопровождения</w:t>
            </w:r>
          </w:p>
        </w:tc>
        <w:tc>
          <w:tcPr>
            <w:tcW w:w="1134" w:type="dxa"/>
            <w:vMerge w:val="restart"/>
          </w:tcPr>
          <w:p w:rsidR="00655B6D" w:rsidRDefault="00655B6D">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655B6D" w:rsidRDefault="00655B6D">
            <w:pPr>
              <w:pStyle w:val="ConsPlusNormal"/>
              <w:jc w:val="center"/>
            </w:pPr>
            <w:r>
              <w:t>Аналитический код раздела на лицевом счете</w:t>
            </w:r>
          </w:p>
        </w:tc>
        <w:tc>
          <w:tcPr>
            <w:tcW w:w="4422" w:type="dxa"/>
            <w:gridSpan w:val="6"/>
          </w:tcPr>
          <w:p w:rsidR="00655B6D" w:rsidRDefault="00655B6D">
            <w:pPr>
              <w:pStyle w:val="ConsPlusNormal"/>
              <w:jc w:val="center"/>
            </w:pPr>
            <w:r>
              <w:t>Содержание операции</w:t>
            </w:r>
          </w:p>
        </w:tc>
        <w:tc>
          <w:tcPr>
            <w:tcW w:w="1587" w:type="dxa"/>
            <w:gridSpan w:val="2"/>
          </w:tcPr>
          <w:p w:rsidR="00655B6D" w:rsidRDefault="00655B6D">
            <w:pPr>
              <w:pStyle w:val="ConsPlusNormal"/>
              <w:jc w:val="center"/>
            </w:pPr>
            <w:r>
              <w:t>Приостановление операции</w:t>
            </w:r>
          </w:p>
        </w:tc>
      </w:tr>
      <w:tr w:rsidR="00655B6D">
        <w:tc>
          <w:tcPr>
            <w:tcW w:w="454" w:type="dxa"/>
            <w:vMerge/>
          </w:tcPr>
          <w:p w:rsidR="00655B6D" w:rsidRDefault="00655B6D">
            <w:pPr>
              <w:pStyle w:val="ConsPlusNormal"/>
            </w:pPr>
          </w:p>
        </w:tc>
        <w:tc>
          <w:tcPr>
            <w:tcW w:w="737" w:type="dxa"/>
            <w:vMerge/>
          </w:tcPr>
          <w:p w:rsidR="00655B6D" w:rsidRDefault="00655B6D">
            <w:pPr>
              <w:pStyle w:val="ConsPlusNormal"/>
            </w:pPr>
          </w:p>
        </w:tc>
        <w:tc>
          <w:tcPr>
            <w:tcW w:w="1134" w:type="dxa"/>
            <w:vMerge/>
          </w:tcPr>
          <w:p w:rsidR="00655B6D" w:rsidRDefault="00655B6D">
            <w:pPr>
              <w:pStyle w:val="ConsPlusNormal"/>
            </w:pPr>
          </w:p>
        </w:tc>
        <w:tc>
          <w:tcPr>
            <w:tcW w:w="737" w:type="dxa"/>
            <w:vMerge/>
          </w:tcPr>
          <w:p w:rsidR="00655B6D" w:rsidRDefault="00655B6D">
            <w:pPr>
              <w:pStyle w:val="ConsPlusNormal"/>
            </w:pPr>
          </w:p>
        </w:tc>
        <w:tc>
          <w:tcPr>
            <w:tcW w:w="680" w:type="dxa"/>
          </w:tcPr>
          <w:p w:rsidR="00655B6D" w:rsidRDefault="00655B6D">
            <w:pPr>
              <w:pStyle w:val="ConsPlusNormal"/>
              <w:jc w:val="center"/>
            </w:pPr>
            <w:r>
              <w:t>наименование получателя</w:t>
            </w:r>
          </w:p>
        </w:tc>
        <w:tc>
          <w:tcPr>
            <w:tcW w:w="624" w:type="dxa"/>
          </w:tcPr>
          <w:p w:rsidR="00655B6D" w:rsidRDefault="00655B6D">
            <w:pPr>
              <w:pStyle w:val="ConsPlusNormal"/>
              <w:jc w:val="center"/>
            </w:pPr>
            <w:r>
              <w:t>ИНН получателя</w:t>
            </w:r>
          </w:p>
        </w:tc>
        <w:tc>
          <w:tcPr>
            <w:tcW w:w="567" w:type="dxa"/>
          </w:tcPr>
          <w:p w:rsidR="00655B6D" w:rsidRDefault="00655B6D">
            <w:pPr>
              <w:pStyle w:val="ConsPlusNormal"/>
              <w:jc w:val="center"/>
            </w:pPr>
            <w:r>
              <w:t>КПП получателя</w:t>
            </w:r>
          </w:p>
        </w:tc>
        <w:tc>
          <w:tcPr>
            <w:tcW w:w="1417" w:type="dxa"/>
          </w:tcPr>
          <w:p w:rsidR="00655B6D" w:rsidRDefault="00655B6D">
            <w:pPr>
              <w:pStyle w:val="ConsPlusNormal"/>
              <w:jc w:val="center"/>
            </w:pPr>
            <w:r>
              <w:t>номер, дата распоряжения о совершении казначейских платежей</w:t>
            </w:r>
          </w:p>
        </w:tc>
        <w:tc>
          <w:tcPr>
            <w:tcW w:w="510" w:type="dxa"/>
          </w:tcPr>
          <w:p w:rsidR="00655B6D" w:rsidRDefault="00655B6D">
            <w:pPr>
              <w:pStyle w:val="ConsPlusNormal"/>
              <w:jc w:val="center"/>
            </w:pPr>
            <w:r>
              <w:t>сумма</w:t>
            </w:r>
          </w:p>
        </w:tc>
        <w:tc>
          <w:tcPr>
            <w:tcW w:w="624" w:type="dxa"/>
          </w:tcPr>
          <w:p w:rsidR="00655B6D" w:rsidRDefault="00655B6D">
            <w:pPr>
              <w:pStyle w:val="ConsPlusNormal"/>
              <w:jc w:val="center"/>
            </w:pPr>
            <w:r>
              <w:t>назначение платежа</w:t>
            </w:r>
          </w:p>
        </w:tc>
        <w:tc>
          <w:tcPr>
            <w:tcW w:w="907" w:type="dxa"/>
          </w:tcPr>
          <w:p w:rsidR="00655B6D" w:rsidRDefault="00655B6D">
            <w:pPr>
              <w:pStyle w:val="ConsPlusNormal"/>
              <w:jc w:val="center"/>
            </w:pPr>
            <w:r>
              <w:t>обоснованно/необоснованно</w:t>
            </w:r>
          </w:p>
        </w:tc>
        <w:tc>
          <w:tcPr>
            <w:tcW w:w="680" w:type="dxa"/>
          </w:tcPr>
          <w:p w:rsidR="00655B6D" w:rsidRDefault="00655B6D">
            <w:pPr>
              <w:pStyle w:val="ConsPlusNormal"/>
              <w:jc w:val="center"/>
            </w:pPr>
            <w:r>
              <w:t>пояснение</w:t>
            </w:r>
          </w:p>
        </w:tc>
      </w:tr>
      <w:tr w:rsidR="00655B6D">
        <w:tc>
          <w:tcPr>
            <w:tcW w:w="454" w:type="dxa"/>
          </w:tcPr>
          <w:p w:rsidR="00655B6D" w:rsidRDefault="00655B6D">
            <w:pPr>
              <w:pStyle w:val="ConsPlusNormal"/>
              <w:jc w:val="center"/>
            </w:pPr>
            <w:r>
              <w:t>1</w:t>
            </w:r>
          </w:p>
        </w:tc>
        <w:tc>
          <w:tcPr>
            <w:tcW w:w="737" w:type="dxa"/>
          </w:tcPr>
          <w:p w:rsidR="00655B6D" w:rsidRDefault="00655B6D">
            <w:pPr>
              <w:pStyle w:val="ConsPlusNormal"/>
              <w:jc w:val="center"/>
            </w:pPr>
            <w:r>
              <w:t>2</w:t>
            </w:r>
          </w:p>
        </w:tc>
        <w:tc>
          <w:tcPr>
            <w:tcW w:w="1134" w:type="dxa"/>
          </w:tcPr>
          <w:p w:rsidR="00655B6D" w:rsidRDefault="00655B6D">
            <w:pPr>
              <w:pStyle w:val="ConsPlusNormal"/>
              <w:jc w:val="center"/>
            </w:pPr>
            <w:r>
              <w:t>3</w:t>
            </w:r>
          </w:p>
        </w:tc>
        <w:tc>
          <w:tcPr>
            <w:tcW w:w="737" w:type="dxa"/>
          </w:tcPr>
          <w:p w:rsidR="00655B6D" w:rsidRDefault="00655B6D">
            <w:pPr>
              <w:pStyle w:val="ConsPlusNormal"/>
              <w:jc w:val="center"/>
            </w:pPr>
            <w:r>
              <w:t>4</w:t>
            </w:r>
          </w:p>
        </w:tc>
        <w:tc>
          <w:tcPr>
            <w:tcW w:w="680" w:type="dxa"/>
          </w:tcPr>
          <w:p w:rsidR="00655B6D" w:rsidRDefault="00655B6D">
            <w:pPr>
              <w:pStyle w:val="ConsPlusNormal"/>
              <w:jc w:val="center"/>
            </w:pPr>
            <w:r>
              <w:t>5</w:t>
            </w:r>
          </w:p>
        </w:tc>
        <w:tc>
          <w:tcPr>
            <w:tcW w:w="624" w:type="dxa"/>
          </w:tcPr>
          <w:p w:rsidR="00655B6D" w:rsidRDefault="00655B6D">
            <w:pPr>
              <w:pStyle w:val="ConsPlusNormal"/>
              <w:jc w:val="center"/>
            </w:pPr>
            <w:r>
              <w:t>6</w:t>
            </w:r>
          </w:p>
        </w:tc>
        <w:tc>
          <w:tcPr>
            <w:tcW w:w="567" w:type="dxa"/>
          </w:tcPr>
          <w:p w:rsidR="00655B6D" w:rsidRDefault="00655B6D">
            <w:pPr>
              <w:pStyle w:val="ConsPlusNormal"/>
              <w:jc w:val="center"/>
            </w:pPr>
            <w:r>
              <w:t>7</w:t>
            </w:r>
          </w:p>
        </w:tc>
        <w:tc>
          <w:tcPr>
            <w:tcW w:w="1417" w:type="dxa"/>
          </w:tcPr>
          <w:p w:rsidR="00655B6D" w:rsidRDefault="00655B6D">
            <w:pPr>
              <w:pStyle w:val="ConsPlusNormal"/>
              <w:jc w:val="center"/>
            </w:pPr>
            <w:r>
              <w:t>8</w:t>
            </w:r>
          </w:p>
        </w:tc>
        <w:tc>
          <w:tcPr>
            <w:tcW w:w="510" w:type="dxa"/>
          </w:tcPr>
          <w:p w:rsidR="00655B6D" w:rsidRDefault="00655B6D">
            <w:pPr>
              <w:pStyle w:val="ConsPlusNormal"/>
              <w:jc w:val="center"/>
            </w:pPr>
            <w:r>
              <w:t>9</w:t>
            </w:r>
          </w:p>
        </w:tc>
        <w:tc>
          <w:tcPr>
            <w:tcW w:w="624" w:type="dxa"/>
          </w:tcPr>
          <w:p w:rsidR="00655B6D" w:rsidRDefault="00655B6D">
            <w:pPr>
              <w:pStyle w:val="ConsPlusNormal"/>
              <w:jc w:val="center"/>
            </w:pPr>
            <w:r>
              <w:t>10</w:t>
            </w:r>
          </w:p>
        </w:tc>
        <w:tc>
          <w:tcPr>
            <w:tcW w:w="907" w:type="dxa"/>
          </w:tcPr>
          <w:p w:rsidR="00655B6D" w:rsidRDefault="00655B6D">
            <w:pPr>
              <w:pStyle w:val="ConsPlusNormal"/>
              <w:jc w:val="center"/>
            </w:pPr>
            <w:r>
              <w:t>11</w:t>
            </w:r>
          </w:p>
        </w:tc>
        <w:tc>
          <w:tcPr>
            <w:tcW w:w="680" w:type="dxa"/>
          </w:tcPr>
          <w:p w:rsidR="00655B6D" w:rsidRDefault="00655B6D">
            <w:pPr>
              <w:pStyle w:val="ConsPlusNormal"/>
              <w:jc w:val="center"/>
            </w:pPr>
            <w:r>
              <w:t>12</w:t>
            </w:r>
          </w:p>
        </w:tc>
      </w:tr>
      <w:tr w:rsidR="00655B6D">
        <w:tc>
          <w:tcPr>
            <w:tcW w:w="454" w:type="dxa"/>
          </w:tcPr>
          <w:p w:rsidR="00655B6D" w:rsidRDefault="00655B6D">
            <w:pPr>
              <w:pStyle w:val="ConsPlusNormal"/>
            </w:pPr>
          </w:p>
        </w:tc>
        <w:tc>
          <w:tcPr>
            <w:tcW w:w="737" w:type="dxa"/>
          </w:tcPr>
          <w:p w:rsidR="00655B6D" w:rsidRDefault="00655B6D">
            <w:pPr>
              <w:pStyle w:val="ConsPlusNormal"/>
            </w:pPr>
          </w:p>
        </w:tc>
        <w:tc>
          <w:tcPr>
            <w:tcW w:w="1134" w:type="dxa"/>
          </w:tcPr>
          <w:p w:rsidR="00655B6D" w:rsidRDefault="00655B6D">
            <w:pPr>
              <w:pStyle w:val="ConsPlusNormal"/>
            </w:pPr>
          </w:p>
        </w:tc>
        <w:tc>
          <w:tcPr>
            <w:tcW w:w="737" w:type="dxa"/>
          </w:tcPr>
          <w:p w:rsidR="00655B6D" w:rsidRDefault="00655B6D">
            <w:pPr>
              <w:pStyle w:val="ConsPlusNormal"/>
            </w:pPr>
          </w:p>
        </w:tc>
        <w:tc>
          <w:tcPr>
            <w:tcW w:w="680" w:type="dxa"/>
          </w:tcPr>
          <w:p w:rsidR="00655B6D" w:rsidRDefault="00655B6D">
            <w:pPr>
              <w:pStyle w:val="ConsPlusNormal"/>
            </w:pPr>
          </w:p>
        </w:tc>
        <w:tc>
          <w:tcPr>
            <w:tcW w:w="624" w:type="dxa"/>
          </w:tcPr>
          <w:p w:rsidR="00655B6D" w:rsidRDefault="00655B6D">
            <w:pPr>
              <w:pStyle w:val="ConsPlusNormal"/>
            </w:pPr>
          </w:p>
        </w:tc>
        <w:tc>
          <w:tcPr>
            <w:tcW w:w="567" w:type="dxa"/>
          </w:tcPr>
          <w:p w:rsidR="00655B6D" w:rsidRDefault="00655B6D">
            <w:pPr>
              <w:pStyle w:val="ConsPlusNormal"/>
            </w:pPr>
          </w:p>
        </w:tc>
        <w:tc>
          <w:tcPr>
            <w:tcW w:w="1417" w:type="dxa"/>
          </w:tcPr>
          <w:p w:rsidR="00655B6D" w:rsidRDefault="00655B6D">
            <w:pPr>
              <w:pStyle w:val="ConsPlusNormal"/>
            </w:pPr>
          </w:p>
        </w:tc>
        <w:tc>
          <w:tcPr>
            <w:tcW w:w="510" w:type="dxa"/>
          </w:tcPr>
          <w:p w:rsidR="00655B6D" w:rsidRDefault="00655B6D">
            <w:pPr>
              <w:pStyle w:val="ConsPlusNormal"/>
            </w:pPr>
          </w:p>
        </w:tc>
        <w:tc>
          <w:tcPr>
            <w:tcW w:w="624" w:type="dxa"/>
          </w:tcPr>
          <w:p w:rsidR="00655B6D" w:rsidRDefault="00655B6D">
            <w:pPr>
              <w:pStyle w:val="ConsPlusNormal"/>
            </w:pPr>
          </w:p>
        </w:tc>
        <w:tc>
          <w:tcPr>
            <w:tcW w:w="907" w:type="dxa"/>
          </w:tcPr>
          <w:p w:rsidR="00655B6D" w:rsidRDefault="00655B6D">
            <w:pPr>
              <w:pStyle w:val="ConsPlusNormal"/>
            </w:pPr>
          </w:p>
        </w:tc>
        <w:tc>
          <w:tcPr>
            <w:tcW w:w="680" w:type="dxa"/>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361"/>
        <w:gridCol w:w="907"/>
        <w:gridCol w:w="1757"/>
        <w:gridCol w:w="340"/>
        <w:gridCol w:w="964"/>
      </w:tblGrid>
      <w:tr w:rsidR="00655B6D">
        <w:tc>
          <w:tcPr>
            <w:tcW w:w="187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361" w:type="dxa"/>
            <w:tcBorders>
              <w:top w:val="nil"/>
              <w:left w:val="nil"/>
              <w:bottom w:val="single" w:sz="4" w:space="0" w:color="auto"/>
              <w:right w:val="nil"/>
            </w:tcBorders>
          </w:tcPr>
          <w:p w:rsidR="00655B6D" w:rsidRDefault="00655B6D">
            <w:pPr>
              <w:pStyle w:val="ConsPlusNormal"/>
            </w:pPr>
          </w:p>
        </w:tc>
        <w:tc>
          <w:tcPr>
            <w:tcW w:w="907" w:type="dxa"/>
            <w:tcBorders>
              <w:top w:val="nil"/>
              <w:left w:val="nil"/>
              <w:bottom w:val="nil"/>
              <w:right w:val="nil"/>
            </w:tcBorders>
          </w:tcPr>
          <w:p w:rsidR="00655B6D" w:rsidRDefault="00655B6D">
            <w:pPr>
              <w:pStyle w:val="ConsPlusNormal"/>
            </w:pPr>
          </w:p>
        </w:tc>
        <w:tc>
          <w:tcPr>
            <w:tcW w:w="1757"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361" w:type="dxa"/>
            <w:tcBorders>
              <w:top w:val="single" w:sz="4" w:space="0" w:color="auto"/>
              <w:left w:val="nil"/>
              <w:bottom w:val="nil"/>
              <w:right w:val="nil"/>
            </w:tcBorders>
          </w:tcPr>
          <w:p w:rsidR="00655B6D" w:rsidRDefault="00655B6D">
            <w:pPr>
              <w:pStyle w:val="ConsPlusNormal"/>
              <w:jc w:val="center"/>
            </w:pPr>
            <w:r>
              <w:t>(подпись)</w:t>
            </w:r>
          </w:p>
        </w:tc>
        <w:tc>
          <w:tcPr>
            <w:tcW w:w="907" w:type="dxa"/>
            <w:tcBorders>
              <w:top w:val="nil"/>
              <w:left w:val="nil"/>
              <w:bottom w:val="nil"/>
              <w:right w:val="nil"/>
            </w:tcBorders>
          </w:tcPr>
          <w:p w:rsidR="00655B6D" w:rsidRDefault="00655B6D">
            <w:pPr>
              <w:pStyle w:val="ConsPlusNormal"/>
            </w:pPr>
          </w:p>
        </w:tc>
        <w:tc>
          <w:tcPr>
            <w:tcW w:w="1757"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361" w:type="dxa"/>
            <w:tcBorders>
              <w:top w:val="nil"/>
              <w:left w:val="nil"/>
              <w:bottom w:val="nil"/>
              <w:right w:val="nil"/>
            </w:tcBorders>
          </w:tcPr>
          <w:p w:rsidR="00655B6D" w:rsidRDefault="00655B6D">
            <w:pPr>
              <w:pStyle w:val="ConsPlusNormal"/>
            </w:pPr>
          </w:p>
        </w:tc>
        <w:tc>
          <w:tcPr>
            <w:tcW w:w="907" w:type="dxa"/>
            <w:tcBorders>
              <w:top w:val="nil"/>
              <w:left w:val="nil"/>
              <w:bottom w:val="nil"/>
              <w:right w:val="nil"/>
            </w:tcBorders>
          </w:tcPr>
          <w:p w:rsidR="00655B6D" w:rsidRDefault="00655B6D">
            <w:pPr>
              <w:pStyle w:val="ConsPlusNormal"/>
            </w:pPr>
          </w:p>
        </w:tc>
        <w:tc>
          <w:tcPr>
            <w:tcW w:w="1757"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nil"/>
              <w:right w:val="nil"/>
            </w:tcBorders>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361" w:type="dxa"/>
            <w:tcBorders>
              <w:top w:val="nil"/>
              <w:left w:val="nil"/>
              <w:bottom w:val="single" w:sz="4" w:space="0" w:color="auto"/>
              <w:right w:val="nil"/>
            </w:tcBorders>
          </w:tcPr>
          <w:p w:rsidR="00655B6D" w:rsidRDefault="00655B6D">
            <w:pPr>
              <w:pStyle w:val="ConsPlusNormal"/>
            </w:pPr>
          </w:p>
        </w:tc>
        <w:tc>
          <w:tcPr>
            <w:tcW w:w="907" w:type="dxa"/>
            <w:tcBorders>
              <w:top w:val="nil"/>
              <w:left w:val="nil"/>
              <w:bottom w:val="nil"/>
              <w:right w:val="nil"/>
            </w:tcBorders>
          </w:tcPr>
          <w:p w:rsidR="00655B6D" w:rsidRDefault="00655B6D">
            <w:pPr>
              <w:pStyle w:val="ConsPlusNormal"/>
            </w:pPr>
          </w:p>
        </w:tc>
        <w:tc>
          <w:tcPr>
            <w:tcW w:w="1757" w:type="dxa"/>
            <w:tcBorders>
              <w:top w:val="nil"/>
              <w:left w:val="nil"/>
              <w:bottom w:val="single" w:sz="4" w:space="0" w:color="auto"/>
              <w:right w:val="nil"/>
            </w:tcBorders>
            <w:vAlign w:val="bottom"/>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964" w:type="dxa"/>
            <w:tcBorders>
              <w:top w:val="nil"/>
              <w:left w:val="nil"/>
              <w:bottom w:val="single" w:sz="4" w:space="0" w:color="auto"/>
              <w:right w:val="nil"/>
            </w:tcBorders>
            <w:vAlign w:val="bottom"/>
          </w:tcPr>
          <w:p w:rsidR="00655B6D" w:rsidRDefault="00655B6D">
            <w:pPr>
              <w:pStyle w:val="ConsPlusNormal"/>
            </w:pPr>
          </w:p>
        </w:tc>
      </w:tr>
      <w:tr w:rsidR="00655B6D">
        <w:tc>
          <w:tcPr>
            <w:tcW w:w="187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361" w:type="dxa"/>
            <w:tcBorders>
              <w:top w:val="single" w:sz="4" w:space="0" w:color="auto"/>
              <w:left w:val="nil"/>
              <w:bottom w:val="nil"/>
              <w:right w:val="nil"/>
            </w:tcBorders>
          </w:tcPr>
          <w:p w:rsidR="00655B6D" w:rsidRDefault="00655B6D">
            <w:pPr>
              <w:pStyle w:val="ConsPlusNormal"/>
              <w:jc w:val="center"/>
            </w:pPr>
            <w:r>
              <w:t>(подпись)</w:t>
            </w:r>
          </w:p>
        </w:tc>
        <w:tc>
          <w:tcPr>
            <w:tcW w:w="907" w:type="dxa"/>
            <w:tcBorders>
              <w:top w:val="nil"/>
              <w:left w:val="nil"/>
              <w:bottom w:val="nil"/>
              <w:right w:val="nil"/>
            </w:tcBorders>
          </w:tcPr>
          <w:p w:rsidR="00655B6D" w:rsidRDefault="00655B6D">
            <w:pPr>
              <w:pStyle w:val="ConsPlusNormal"/>
            </w:pPr>
          </w:p>
        </w:tc>
        <w:tc>
          <w:tcPr>
            <w:tcW w:w="1757" w:type="dxa"/>
            <w:tcBorders>
              <w:top w:val="single" w:sz="4" w:space="0" w:color="auto"/>
              <w:left w:val="nil"/>
              <w:bottom w:val="nil"/>
              <w:right w:val="nil"/>
            </w:tcBorders>
          </w:tcPr>
          <w:p w:rsidR="00655B6D" w:rsidRDefault="00655B6D">
            <w:pPr>
              <w:pStyle w:val="ConsPlusNormal"/>
              <w:jc w:val="center"/>
            </w:pPr>
            <w:r>
              <w:t>(расшифровка подписи)</w:t>
            </w:r>
          </w:p>
        </w:tc>
        <w:tc>
          <w:tcPr>
            <w:tcW w:w="340" w:type="dxa"/>
            <w:tcBorders>
              <w:top w:val="nil"/>
              <w:left w:val="nil"/>
              <w:bottom w:val="nil"/>
              <w:right w:val="nil"/>
            </w:tcBorders>
          </w:tcPr>
          <w:p w:rsidR="00655B6D" w:rsidRDefault="00655B6D">
            <w:pPr>
              <w:pStyle w:val="ConsPlusNormal"/>
            </w:pPr>
          </w:p>
        </w:tc>
        <w:tc>
          <w:tcPr>
            <w:tcW w:w="964" w:type="dxa"/>
            <w:tcBorders>
              <w:top w:val="single" w:sz="4" w:space="0" w:color="auto"/>
              <w:left w:val="nil"/>
              <w:bottom w:val="nil"/>
              <w:right w:val="nil"/>
            </w:tcBorders>
          </w:tcPr>
          <w:p w:rsidR="00655B6D" w:rsidRDefault="00655B6D">
            <w:pPr>
              <w:pStyle w:val="ConsPlusNormal"/>
              <w:jc w:val="center"/>
            </w:pPr>
            <w:r>
              <w:t>(телефон)</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92" w:name="P2775"/>
      <w:bookmarkEnd w:id="92"/>
      <w:r>
        <w:t>&lt;1&gt; Указывается при наличии.</w:t>
      </w:r>
    </w:p>
    <w:p w:rsidR="00655B6D" w:rsidRDefault="00655B6D">
      <w:pPr>
        <w:pStyle w:val="ConsPlusNormal"/>
        <w:spacing w:before="220"/>
        <w:ind w:firstLine="540"/>
        <w:jc w:val="both"/>
      </w:pPr>
      <w:bookmarkStart w:id="93" w:name="P2776"/>
      <w:bookmarkEnd w:id="93"/>
      <w: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w:t>
      </w:r>
      <w:r>
        <w:lastRenderedPageBreak/>
        <w:t>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11</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jc w:val="both"/>
      </w:pPr>
    </w:p>
    <w:p w:rsidR="00655B6D" w:rsidRDefault="00655B6D">
      <w:pPr>
        <w:pStyle w:val="ConsPlusNormal"/>
        <w:jc w:val="right"/>
      </w:pPr>
      <w:r>
        <w:t>(форма)</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94" w:name="P2796"/>
            <w:bookmarkEnd w:id="94"/>
            <w:r>
              <w:t>Реестр документов-оснований</w:t>
            </w:r>
          </w:p>
          <w:p w:rsidR="00655B6D" w:rsidRDefault="00655B6D">
            <w:pPr>
              <w:pStyle w:val="ConsPlusNormal"/>
              <w:jc w:val="center"/>
            </w:pPr>
            <w:r>
              <w:t>N ______________</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608"/>
        <w:gridCol w:w="2494"/>
        <w:gridCol w:w="1247"/>
      </w:tblGrid>
      <w:tr w:rsidR="00655B6D">
        <w:tc>
          <w:tcPr>
            <w:tcW w:w="2721" w:type="dxa"/>
            <w:tcBorders>
              <w:top w:val="nil"/>
              <w:left w:val="nil"/>
              <w:bottom w:val="nil"/>
              <w:right w:val="nil"/>
            </w:tcBorders>
            <w:vAlign w:val="bottom"/>
          </w:tcPr>
          <w:p w:rsidR="00655B6D" w:rsidRDefault="00655B6D">
            <w:pPr>
              <w:pStyle w:val="ConsPlusNormal"/>
            </w:pPr>
          </w:p>
        </w:tc>
        <w:tc>
          <w:tcPr>
            <w:tcW w:w="2608" w:type="dxa"/>
            <w:tcBorders>
              <w:top w:val="nil"/>
              <w:left w:val="nil"/>
              <w:bottom w:val="nil"/>
              <w:right w:val="nil"/>
            </w:tcBorders>
            <w:vAlign w:val="bottom"/>
          </w:tcPr>
          <w:p w:rsidR="00655B6D" w:rsidRDefault="00655B6D">
            <w:pPr>
              <w:pStyle w:val="ConsPlusNormal"/>
            </w:pPr>
          </w:p>
        </w:tc>
        <w:tc>
          <w:tcPr>
            <w:tcW w:w="2494" w:type="dxa"/>
            <w:tcBorders>
              <w:top w:val="nil"/>
              <w:left w:val="nil"/>
              <w:bottom w:val="nil"/>
              <w:right w:val="single" w:sz="4" w:space="0" w:color="auto"/>
            </w:tcBorders>
            <w:vAlign w:val="bottom"/>
          </w:tcPr>
          <w:p w:rsidR="00655B6D" w:rsidRDefault="00655B6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2721" w:type="dxa"/>
            <w:tcBorders>
              <w:top w:val="nil"/>
              <w:left w:val="nil"/>
              <w:bottom w:val="nil"/>
              <w:right w:val="nil"/>
            </w:tcBorders>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jc w:val="center"/>
            </w:pPr>
            <w:r>
              <w:t>от "__" _____ 20__ г.</w:t>
            </w:r>
          </w:p>
        </w:tc>
        <w:tc>
          <w:tcPr>
            <w:tcW w:w="2494" w:type="dxa"/>
            <w:tcBorders>
              <w:top w:val="nil"/>
              <w:left w:val="nil"/>
              <w:bottom w:val="nil"/>
              <w:right w:val="single" w:sz="4" w:space="0" w:color="auto"/>
            </w:tcBorders>
          </w:tcPr>
          <w:p w:rsidR="00655B6D" w:rsidRDefault="00655B6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721" w:type="dxa"/>
            <w:tcBorders>
              <w:top w:val="nil"/>
              <w:left w:val="nil"/>
              <w:bottom w:val="nil"/>
              <w:right w:val="nil"/>
            </w:tcBorders>
          </w:tcPr>
          <w:p w:rsidR="00655B6D" w:rsidRDefault="00655B6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655B6D" w:rsidRDefault="00655B6D">
            <w:pPr>
              <w:pStyle w:val="ConsPlusNormal"/>
            </w:pPr>
          </w:p>
        </w:tc>
        <w:tc>
          <w:tcPr>
            <w:tcW w:w="2494"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721" w:type="dxa"/>
            <w:vMerge w:val="restart"/>
            <w:tcBorders>
              <w:top w:val="nil"/>
              <w:left w:val="nil"/>
              <w:bottom w:val="nil"/>
              <w:right w:val="nil"/>
            </w:tcBorders>
          </w:tcPr>
          <w:p w:rsidR="00655B6D" w:rsidRDefault="00655B6D">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655B6D" w:rsidRDefault="00655B6D">
            <w:pPr>
              <w:pStyle w:val="ConsPlusNormal"/>
            </w:pPr>
          </w:p>
        </w:tc>
        <w:tc>
          <w:tcPr>
            <w:tcW w:w="2494" w:type="dxa"/>
            <w:tcBorders>
              <w:top w:val="nil"/>
              <w:left w:val="nil"/>
              <w:bottom w:val="nil"/>
              <w:right w:val="single" w:sz="4" w:space="0" w:color="auto"/>
            </w:tcBorders>
            <w:vAlign w:val="bottom"/>
          </w:tcPr>
          <w:p w:rsidR="00655B6D" w:rsidRDefault="00655B6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721" w:type="dxa"/>
            <w:vMerge/>
            <w:tcBorders>
              <w:top w:val="nil"/>
              <w:left w:val="nil"/>
              <w:bottom w:val="nil"/>
              <w:right w:val="nil"/>
            </w:tcBorders>
          </w:tcPr>
          <w:p w:rsidR="00655B6D" w:rsidRDefault="00655B6D">
            <w:pPr>
              <w:pStyle w:val="ConsPlusNormal"/>
            </w:pPr>
          </w:p>
        </w:tc>
        <w:tc>
          <w:tcPr>
            <w:tcW w:w="2608" w:type="dxa"/>
            <w:vMerge/>
            <w:tcBorders>
              <w:top w:val="single" w:sz="4" w:space="0" w:color="auto"/>
              <w:left w:val="nil"/>
              <w:bottom w:val="single" w:sz="4" w:space="0" w:color="auto"/>
              <w:right w:val="nil"/>
            </w:tcBorders>
          </w:tcPr>
          <w:p w:rsidR="00655B6D" w:rsidRDefault="00655B6D">
            <w:pPr>
              <w:pStyle w:val="ConsPlusNormal"/>
            </w:pPr>
          </w:p>
        </w:tc>
        <w:tc>
          <w:tcPr>
            <w:tcW w:w="2494" w:type="dxa"/>
            <w:tcBorders>
              <w:top w:val="nil"/>
              <w:left w:val="nil"/>
              <w:bottom w:val="nil"/>
              <w:right w:val="single" w:sz="4" w:space="0" w:color="auto"/>
            </w:tcBorders>
          </w:tcPr>
          <w:p w:rsidR="00655B6D" w:rsidRDefault="00655B6D">
            <w:pPr>
              <w:pStyle w:val="ConsPlusNormal"/>
              <w:jc w:val="right"/>
            </w:pPr>
            <w:r>
              <w:t xml:space="preserve">Аналитический код раздела на лицевом счете </w:t>
            </w:r>
            <w:hyperlink w:anchor="P2877">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721" w:type="dxa"/>
            <w:vMerge w:val="restart"/>
            <w:tcBorders>
              <w:top w:val="nil"/>
              <w:left w:val="nil"/>
              <w:bottom w:val="nil"/>
              <w:right w:val="nil"/>
            </w:tcBorders>
          </w:tcPr>
          <w:p w:rsidR="00655B6D" w:rsidRDefault="00655B6D">
            <w:pPr>
              <w:pStyle w:val="ConsPlusNormal"/>
            </w:pPr>
            <w:r>
              <w:t>Распоряжение</w:t>
            </w:r>
          </w:p>
        </w:tc>
        <w:tc>
          <w:tcPr>
            <w:tcW w:w="2608" w:type="dxa"/>
            <w:tcBorders>
              <w:top w:val="single" w:sz="4" w:space="0" w:color="auto"/>
              <w:left w:val="nil"/>
              <w:bottom w:val="nil"/>
              <w:right w:val="nil"/>
            </w:tcBorders>
            <w:vAlign w:val="bottom"/>
          </w:tcPr>
          <w:p w:rsidR="00655B6D" w:rsidRDefault="00655B6D">
            <w:pPr>
              <w:pStyle w:val="ConsPlusNormal"/>
            </w:pPr>
          </w:p>
        </w:tc>
        <w:tc>
          <w:tcPr>
            <w:tcW w:w="2494" w:type="dxa"/>
            <w:tcBorders>
              <w:top w:val="nil"/>
              <w:left w:val="nil"/>
              <w:bottom w:val="nil"/>
              <w:right w:val="single" w:sz="4" w:space="0" w:color="auto"/>
            </w:tcBorders>
            <w:vAlign w:val="bottom"/>
          </w:tcPr>
          <w:p w:rsidR="00655B6D" w:rsidRDefault="00655B6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721" w:type="dxa"/>
            <w:vMerge/>
            <w:tcBorders>
              <w:top w:val="nil"/>
              <w:left w:val="nil"/>
              <w:bottom w:val="nil"/>
              <w:right w:val="nil"/>
            </w:tcBorders>
          </w:tcPr>
          <w:p w:rsidR="00655B6D" w:rsidRDefault="00655B6D">
            <w:pPr>
              <w:pStyle w:val="ConsPlusNormal"/>
            </w:pPr>
          </w:p>
        </w:tc>
        <w:tc>
          <w:tcPr>
            <w:tcW w:w="2608" w:type="dxa"/>
            <w:tcBorders>
              <w:top w:val="nil"/>
              <w:left w:val="nil"/>
              <w:bottom w:val="nil"/>
              <w:right w:val="nil"/>
            </w:tcBorders>
          </w:tcPr>
          <w:p w:rsidR="00655B6D" w:rsidRDefault="00655B6D">
            <w:pPr>
              <w:pStyle w:val="ConsPlusNormal"/>
            </w:pPr>
          </w:p>
        </w:tc>
        <w:tc>
          <w:tcPr>
            <w:tcW w:w="2494" w:type="dxa"/>
            <w:tcBorders>
              <w:top w:val="nil"/>
              <w:left w:val="nil"/>
              <w:bottom w:val="nil"/>
              <w:right w:val="single" w:sz="4" w:space="0" w:color="auto"/>
            </w:tcBorders>
          </w:tcPr>
          <w:p w:rsidR="00655B6D" w:rsidRDefault="00655B6D">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2721" w:type="dxa"/>
            <w:tcBorders>
              <w:top w:val="nil"/>
              <w:left w:val="nil"/>
              <w:bottom w:val="nil"/>
              <w:right w:val="nil"/>
            </w:tcBorders>
          </w:tcPr>
          <w:p w:rsidR="00655B6D" w:rsidRDefault="00655B6D">
            <w:pPr>
              <w:pStyle w:val="ConsPlusNormal"/>
            </w:pPr>
            <w:r>
              <w:t xml:space="preserve">Единица измерения: </w:t>
            </w:r>
            <w:proofErr w:type="spellStart"/>
            <w:r>
              <w:t>руб</w:t>
            </w:r>
            <w:proofErr w:type="spellEnd"/>
          </w:p>
        </w:tc>
        <w:tc>
          <w:tcPr>
            <w:tcW w:w="2608" w:type="dxa"/>
            <w:tcBorders>
              <w:top w:val="nil"/>
              <w:left w:val="nil"/>
              <w:bottom w:val="nil"/>
              <w:right w:val="nil"/>
            </w:tcBorders>
          </w:tcPr>
          <w:p w:rsidR="00655B6D" w:rsidRDefault="00655B6D">
            <w:pPr>
              <w:pStyle w:val="ConsPlusNormal"/>
            </w:pPr>
          </w:p>
        </w:tc>
        <w:tc>
          <w:tcPr>
            <w:tcW w:w="2494" w:type="dxa"/>
            <w:tcBorders>
              <w:top w:val="nil"/>
              <w:left w:val="nil"/>
              <w:bottom w:val="nil"/>
              <w:right w:val="single" w:sz="4" w:space="0" w:color="auto"/>
            </w:tcBorders>
          </w:tcPr>
          <w:p w:rsidR="00655B6D" w:rsidRDefault="00655B6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655B6D" w:rsidRDefault="00655B6D">
            <w:pPr>
              <w:pStyle w:val="ConsPlusNormal"/>
              <w:jc w:val="center"/>
            </w:pPr>
            <w:hyperlink r:id="rId216">
              <w:r>
                <w:rPr>
                  <w:color w:val="0000FF"/>
                </w:rPr>
                <w:t>383</w:t>
              </w:r>
            </w:hyperlink>
          </w:p>
        </w:tc>
      </w:tr>
    </w:tbl>
    <w:p w:rsidR="00655B6D" w:rsidRDefault="00655B6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50"/>
        <w:gridCol w:w="964"/>
        <w:gridCol w:w="1871"/>
        <w:gridCol w:w="624"/>
        <w:gridCol w:w="907"/>
        <w:gridCol w:w="720"/>
        <w:gridCol w:w="902"/>
        <w:gridCol w:w="1757"/>
      </w:tblGrid>
      <w:tr w:rsidR="00655B6D">
        <w:tc>
          <w:tcPr>
            <w:tcW w:w="454" w:type="dxa"/>
          </w:tcPr>
          <w:p w:rsidR="00655B6D" w:rsidRDefault="00655B6D">
            <w:pPr>
              <w:pStyle w:val="ConsPlusNormal"/>
              <w:jc w:val="center"/>
            </w:pPr>
            <w:r>
              <w:t>N п/п</w:t>
            </w:r>
          </w:p>
        </w:tc>
        <w:tc>
          <w:tcPr>
            <w:tcW w:w="3685" w:type="dxa"/>
            <w:gridSpan w:val="3"/>
          </w:tcPr>
          <w:p w:rsidR="00655B6D" w:rsidRDefault="00655B6D">
            <w:pPr>
              <w:pStyle w:val="ConsPlusNormal"/>
              <w:jc w:val="center"/>
            </w:pPr>
            <w:r>
              <w:t>Государственный (муниципальный) контракт, договор (соглашение), контракт (договор)</w:t>
            </w:r>
          </w:p>
        </w:tc>
        <w:tc>
          <w:tcPr>
            <w:tcW w:w="3153" w:type="dxa"/>
            <w:gridSpan w:val="4"/>
          </w:tcPr>
          <w:p w:rsidR="00655B6D" w:rsidRDefault="00655B6D">
            <w:pPr>
              <w:pStyle w:val="ConsPlusNormal"/>
              <w:jc w:val="center"/>
            </w:pPr>
            <w:r>
              <w:t>Реквизиты документа-основания</w:t>
            </w:r>
          </w:p>
        </w:tc>
        <w:tc>
          <w:tcPr>
            <w:tcW w:w="1757" w:type="dxa"/>
            <w:vMerge w:val="restart"/>
          </w:tcPr>
          <w:p w:rsidR="00655B6D" w:rsidRDefault="00655B6D">
            <w:pPr>
              <w:pStyle w:val="ConsPlusNormal"/>
              <w:jc w:val="center"/>
            </w:pPr>
            <w:r>
              <w:t>Сумма к оплате (возмещению)</w:t>
            </w:r>
          </w:p>
        </w:tc>
      </w:tr>
      <w:tr w:rsidR="00655B6D">
        <w:tc>
          <w:tcPr>
            <w:tcW w:w="454" w:type="dxa"/>
          </w:tcPr>
          <w:p w:rsidR="00655B6D" w:rsidRDefault="00655B6D">
            <w:pPr>
              <w:pStyle w:val="ConsPlusNormal"/>
            </w:pPr>
          </w:p>
        </w:tc>
        <w:tc>
          <w:tcPr>
            <w:tcW w:w="850" w:type="dxa"/>
          </w:tcPr>
          <w:p w:rsidR="00655B6D" w:rsidRDefault="00655B6D">
            <w:pPr>
              <w:pStyle w:val="ConsPlusNormal"/>
              <w:jc w:val="center"/>
            </w:pPr>
            <w:r>
              <w:t>Дата</w:t>
            </w:r>
          </w:p>
        </w:tc>
        <w:tc>
          <w:tcPr>
            <w:tcW w:w="964" w:type="dxa"/>
          </w:tcPr>
          <w:p w:rsidR="00655B6D" w:rsidRDefault="00655B6D">
            <w:pPr>
              <w:pStyle w:val="ConsPlusNormal"/>
              <w:jc w:val="center"/>
            </w:pPr>
            <w:r>
              <w:t>Номер</w:t>
            </w:r>
          </w:p>
        </w:tc>
        <w:tc>
          <w:tcPr>
            <w:tcW w:w="1871" w:type="dxa"/>
          </w:tcPr>
          <w:p w:rsidR="00655B6D" w:rsidRDefault="00655B6D">
            <w:pPr>
              <w:pStyle w:val="ConsPlusNormal"/>
              <w:jc w:val="center"/>
            </w:pPr>
            <w:r>
              <w:t>Идентификатор</w:t>
            </w:r>
          </w:p>
        </w:tc>
        <w:tc>
          <w:tcPr>
            <w:tcW w:w="624" w:type="dxa"/>
          </w:tcPr>
          <w:p w:rsidR="00655B6D" w:rsidRDefault="00655B6D">
            <w:pPr>
              <w:pStyle w:val="ConsPlusNormal"/>
              <w:jc w:val="center"/>
            </w:pPr>
            <w:r>
              <w:t>Вид</w:t>
            </w:r>
          </w:p>
        </w:tc>
        <w:tc>
          <w:tcPr>
            <w:tcW w:w="907" w:type="dxa"/>
          </w:tcPr>
          <w:p w:rsidR="00655B6D" w:rsidRDefault="00655B6D">
            <w:pPr>
              <w:pStyle w:val="ConsPlusNormal"/>
              <w:jc w:val="center"/>
            </w:pPr>
            <w:r>
              <w:t>Номер</w:t>
            </w:r>
          </w:p>
        </w:tc>
        <w:tc>
          <w:tcPr>
            <w:tcW w:w="720" w:type="dxa"/>
          </w:tcPr>
          <w:p w:rsidR="00655B6D" w:rsidRDefault="00655B6D">
            <w:pPr>
              <w:pStyle w:val="ConsPlusNormal"/>
              <w:jc w:val="center"/>
            </w:pPr>
            <w:r>
              <w:t>Дата</w:t>
            </w:r>
          </w:p>
        </w:tc>
        <w:tc>
          <w:tcPr>
            <w:tcW w:w="902" w:type="dxa"/>
          </w:tcPr>
          <w:p w:rsidR="00655B6D" w:rsidRDefault="00655B6D">
            <w:pPr>
              <w:pStyle w:val="ConsPlusNormal"/>
              <w:jc w:val="center"/>
            </w:pPr>
            <w:r>
              <w:t>Сумма</w:t>
            </w:r>
          </w:p>
        </w:tc>
        <w:tc>
          <w:tcPr>
            <w:tcW w:w="1757" w:type="dxa"/>
            <w:vMerge/>
          </w:tcPr>
          <w:p w:rsidR="00655B6D" w:rsidRDefault="00655B6D">
            <w:pPr>
              <w:pStyle w:val="ConsPlusNormal"/>
            </w:pPr>
          </w:p>
        </w:tc>
      </w:tr>
      <w:tr w:rsidR="00655B6D">
        <w:tc>
          <w:tcPr>
            <w:tcW w:w="454" w:type="dxa"/>
          </w:tcPr>
          <w:p w:rsidR="00655B6D" w:rsidRDefault="00655B6D">
            <w:pPr>
              <w:pStyle w:val="ConsPlusNormal"/>
              <w:jc w:val="center"/>
            </w:pPr>
            <w:r>
              <w:lastRenderedPageBreak/>
              <w:t>1</w:t>
            </w:r>
          </w:p>
        </w:tc>
        <w:tc>
          <w:tcPr>
            <w:tcW w:w="850" w:type="dxa"/>
          </w:tcPr>
          <w:p w:rsidR="00655B6D" w:rsidRDefault="00655B6D">
            <w:pPr>
              <w:pStyle w:val="ConsPlusNormal"/>
              <w:jc w:val="center"/>
            </w:pPr>
            <w:r>
              <w:t>2</w:t>
            </w:r>
          </w:p>
        </w:tc>
        <w:tc>
          <w:tcPr>
            <w:tcW w:w="964" w:type="dxa"/>
          </w:tcPr>
          <w:p w:rsidR="00655B6D" w:rsidRDefault="00655B6D">
            <w:pPr>
              <w:pStyle w:val="ConsPlusNormal"/>
              <w:jc w:val="center"/>
            </w:pPr>
            <w:r>
              <w:t>3</w:t>
            </w:r>
          </w:p>
        </w:tc>
        <w:tc>
          <w:tcPr>
            <w:tcW w:w="1871" w:type="dxa"/>
          </w:tcPr>
          <w:p w:rsidR="00655B6D" w:rsidRDefault="00655B6D">
            <w:pPr>
              <w:pStyle w:val="ConsPlusNormal"/>
              <w:jc w:val="center"/>
            </w:pPr>
            <w:r>
              <w:t>4</w:t>
            </w:r>
          </w:p>
        </w:tc>
        <w:tc>
          <w:tcPr>
            <w:tcW w:w="624" w:type="dxa"/>
          </w:tcPr>
          <w:p w:rsidR="00655B6D" w:rsidRDefault="00655B6D">
            <w:pPr>
              <w:pStyle w:val="ConsPlusNormal"/>
              <w:jc w:val="center"/>
            </w:pPr>
            <w:r>
              <w:t>5</w:t>
            </w:r>
          </w:p>
        </w:tc>
        <w:tc>
          <w:tcPr>
            <w:tcW w:w="907" w:type="dxa"/>
          </w:tcPr>
          <w:p w:rsidR="00655B6D" w:rsidRDefault="00655B6D">
            <w:pPr>
              <w:pStyle w:val="ConsPlusNormal"/>
              <w:jc w:val="center"/>
            </w:pPr>
            <w:r>
              <w:t>6</w:t>
            </w:r>
          </w:p>
        </w:tc>
        <w:tc>
          <w:tcPr>
            <w:tcW w:w="720" w:type="dxa"/>
          </w:tcPr>
          <w:p w:rsidR="00655B6D" w:rsidRDefault="00655B6D">
            <w:pPr>
              <w:pStyle w:val="ConsPlusNormal"/>
              <w:jc w:val="center"/>
            </w:pPr>
            <w:r>
              <w:t>7</w:t>
            </w:r>
          </w:p>
        </w:tc>
        <w:tc>
          <w:tcPr>
            <w:tcW w:w="902" w:type="dxa"/>
          </w:tcPr>
          <w:p w:rsidR="00655B6D" w:rsidRDefault="00655B6D">
            <w:pPr>
              <w:pStyle w:val="ConsPlusNormal"/>
              <w:jc w:val="center"/>
            </w:pPr>
            <w:r>
              <w:t>8</w:t>
            </w:r>
          </w:p>
        </w:tc>
        <w:tc>
          <w:tcPr>
            <w:tcW w:w="1757" w:type="dxa"/>
          </w:tcPr>
          <w:p w:rsidR="00655B6D" w:rsidRDefault="00655B6D">
            <w:pPr>
              <w:pStyle w:val="ConsPlusNormal"/>
              <w:jc w:val="center"/>
            </w:pPr>
            <w:r>
              <w:t>9</w:t>
            </w:r>
          </w:p>
        </w:tc>
      </w:tr>
      <w:tr w:rsidR="00655B6D">
        <w:tc>
          <w:tcPr>
            <w:tcW w:w="454" w:type="dxa"/>
          </w:tcPr>
          <w:p w:rsidR="00655B6D" w:rsidRDefault="00655B6D">
            <w:pPr>
              <w:pStyle w:val="ConsPlusNormal"/>
            </w:pPr>
          </w:p>
        </w:tc>
        <w:tc>
          <w:tcPr>
            <w:tcW w:w="850" w:type="dxa"/>
          </w:tcPr>
          <w:p w:rsidR="00655B6D" w:rsidRDefault="00655B6D">
            <w:pPr>
              <w:pStyle w:val="ConsPlusNormal"/>
            </w:pPr>
          </w:p>
        </w:tc>
        <w:tc>
          <w:tcPr>
            <w:tcW w:w="964" w:type="dxa"/>
          </w:tcPr>
          <w:p w:rsidR="00655B6D" w:rsidRDefault="00655B6D">
            <w:pPr>
              <w:pStyle w:val="ConsPlusNormal"/>
            </w:pPr>
          </w:p>
        </w:tc>
        <w:tc>
          <w:tcPr>
            <w:tcW w:w="1871" w:type="dxa"/>
          </w:tcPr>
          <w:p w:rsidR="00655B6D" w:rsidRDefault="00655B6D">
            <w:pPr>
              <w:pStyle w:val="ConsPlusNormal"/>
            </w:pPr>
          </w:p>
        </w:tc>
        <w:tc>
          <w:tcPr>
            <w:tcW w:w="624" w:type="dxa"/>
          </w:tcPr>
          <w:p w:rsidR="00655B6D" w:rsidRDefault="00655B6D">
            <w:pPr>
              <w:pStyle w:val="ConsPlusNormal"/>
            </w:pPr>
          </w:p>
        </w:tc>
        <w:tc>
          <w:tcPr>
            <w:tcW w:w="907" w:type="dxa"/>
          </w:tcPr>
          <w:p w:rsidR="00655B6D" w:rsidRDefault="00655B6D">
            <w:pPr>
              <w:pStyle w:val="ConsPlusNormal"/>
            </w:pPr>
          </w:p>
        </w:tc>
        <w:tc>
          <w:tcPr>
            <w:tcW w:w="720" w:type="dxa"/>
          </w:tcPr>
          <w:p w:rsidR="00655B6D" w:rsidRDefault="00655B6D">
            <w:pPr>
              <w:pStyle w:val="ConsPlusNormal"/>
            </w:pPr>
          </w:p>
        </w:tc>
        <w:tc>
          <w:tcPr>
            <w:tcW w:w="902" w:type="dxa"/>
          </w:tcPr>
          <w:p w:rsidR="00655B6D" w:rsidRDefault="00655B6D">
            <w:pPr>
              <w:pStyle w:val="ConsPlusNormal"/>
            </w:pPr>
          </w:p>
        </w:tc>
        <w:tc>
          <w:tcPr>
            <w:tcW w:w="1757" w:type="dxa"/>
          </w:tcPr>
          <w:p w:rsidR="00655B6D" w:rsidRDefault="00655B6D">
            <w:pPr>
              <w:pStyle w:val="ConsPlusNormal"/>
            </w:pPr>
          </w:p>
        </w:tc>
      </w:tr>
      <w:tr w:rsidR="00655B6D">
        <w:tblPrEx>
          <w:tblBorders>
            <w:left w:val="nil"/>
          </w:tblBorders>
        </w:tblPrEx>
        <w:tc>
          <w:tcPr>
            <w:tcW w:w="7292" w:type="dxa"/>
            <w:gridSpan w:val="8"/>
            <w:tcBorders>
              <w:left w:val="nil"/>
              <w:bottom w:val="nil"/>
            </w:tcBorders>
          </w:tcPr>
          <w:p w:rsidR="00655B6D" w:rsidRDefault="00655B6D">
            <w:pPr>
              <w:pStyle w:val="ConsPlusNormal"/>
              <w:jc w:val="right"/>
            </w:pPr>
            <w:r>
              <w:t>Итого</w:t>
            </w:r>
          </w:p>
        </w:tc>
        <w:tc>
          <w:tcPr>
            <w:tcW w:w="1757" w:type="dxa"/>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531"/>
        <w:gridCol w:w="340"/>
        <w:gridCol w:w="1531"/>
        <w:gridCol w:w="340"/>
        <w:gridCol w:w="2665"/>
      </w:tblGrid>
      <w:tr w:rsidR="00655B6D">
        <w:tc>
          <w:tcPr>
            <w:tcW w:w="2665"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665" w:type="dxa"/>
            <w:tcBorders>
              <w:top w:val="nil"/>
              <w:left w:val="nil"/>
              <w:bottom w:val="single" w:sz="4" w:space="0" w:color="auto"/>
              <w:right w:val="nil"/>
            </w:tcBorders>
          </w:tcPr>
          <w:p w:rsidR="00655B6D" w:rsidRDefault="00655B6D">
            <w:pPr>
              <w:pStyle w:val="ConsPlusNormal"/>
            </w:pPr>
          </w:p>
        </w:tc>
      </w:tr>
      <w:tr w:rsidR="00655B6D">
        <w:tc>
          <w:tcPr>
            <w:tcW w:w="2665"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665" w:type="dxa"/>
            <w:tcBorders>
              <w:top w:val="single" w:sz="4" w:space="0" w:color="auto"/>
              <w:left w:val="nil"/>
              <w:bottom w:val="nil"/>
              <w:right w:val="nil"/>
            </w:tcBorders>
          </w:tcPr>
          <w:p w:rsidR="00655B6D" w:rsidRDefault="00655B6D">
            <w:pPr>
              <w:pStyle w:val="ConsPlusNormal"/>
              <w:jc w:val="center"/>
            </w:pPr>
            <w:r>
              <w:t>(расшифровка подписи)</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95" w:name="P2877"/>
      <w:bookmarkEnd w:id="95"/>
      <w:r>
        <w:t>&lt;1&gt; Указывается при наличии.</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12</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w:t>
            </w:r>
            <w:hyperlink r:id="rId217">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96" w:name="P2899"/>
            <w:bookmarkEnd w:id="96"/>
            <w:r>
              <w:t>ВЫПИСКА</w:t>
            </w:r>
          </w:p>
          <w:p w:rsidR="00655B6D" w:rsidRDefault="00655B6D">
            <w:pPr>
              <w:pStyle w:val="ConsPlusNormal"/>
              <w:jc w:val="center"/>
            </w:pPr>
            <w:r>
              <w:t>из государственного (муниципального) контракта, договора (соглашения), контракта (договора) от "__" ________ 20__ г. N ______, содержащего сведения, составляющие государственную тайну</w:t>
            </w:r>
          </w:p>
          <w:p w:rsidR="00655B6D" w:rsidRDefault="00655B6D">
            <w:pPr>
              <w:pStyle w:val="ConsPlusNormal"/>
              <w:jc w:val="center"/>
            </w:pPr>
            <w:r>
              <w:t>(сведения ограниченного доступа)</w:t>
            </w:r>
          </w:p>
        </w:tc>
      </w:tr>
      <w:tr w:rsidR="00655B6D">
        <w:tc>
          <w:tcPr>
            <w:tcW w:w="9071" w:type="dxa"/>
            <w:tcBorders>
              <w:top w:val="nil"/>
              <w:left w:val="nil"/>
              <w:bottom w:val="nil"/>
              <w:right w:val="nil"/>
            </w:tcBorders>
          </w:tcPr>
          <w:p w:rsidR="00655B6D" w:rsidRDefault="00655B6D">
            <w:pPr>
              <w:pStyle w:val="ConsPlusNormal"/>
              <w:jc w:val="center"/>
            </w:pPr>
            <w:r>
              <w:t>от "__" _______ 20__ г. N _____</w:t>
            </w:r>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655B6D">
        <w:tc>
          <w:tcPr>
            <w:tcW w:w="7087" w:type="dxa"/>
          </w:tcPr>
          <w:p w:rsidR="00655B6D" w:rsidRDefault="00655B6D">
            <w:pPr>
              <w:pStyle w:val="ConsPlusNormal"/>
              <w:jc w:val="center"/>
            </w:pPr>
            <w:r>
              <w:t>Наименование показателя</w:t>
            </w:r>
          </w:p>
        </w:tc>
        <w:tc>
          <w:tcPr>
            <w:tcW w:w="1984" w:type="dxa"/>
          </w:tcPr>
          <w:p w:rsidR="00655B6D" w:rsidRDefault="00655B6D">
            <w:pPr>
              <w:pStyle w:val="ConsPlusNormal"/>
              <w:jc w:val="center"/>
            </w:pPr>
            <w:r>
              <w:t>Содержание (значение)</w:t>
            </w:r>
          </w:p>
        </w:tc>
      </w:tr>
      <w:tr w:rsidR="00655B6D">
        <w:tc>
          <w:tcPr>
            <w:tcW w:w="7087" w:type="dxa"/>
          </w:tcPr>
          <w:p w:rsidR="00655B6D" w:rsidRDefault="00655B6D">
            <w:pPr>
              <w:pStyle w:val="ConsPlusNormal"/>
              <w:jc w:val="center"/>
            </w:pPr>
            <w:r>
              <w:t>1</w:t>
            </w:r>
          </w:p>
        </w:tc>
        <w:tc>
          <w:tcPr>
            <w:tcW w:w="1984" w:type="dxa"/>
          </w:tcPr>
          <w:p w:rsidR="00655B6D" w:rsidRDefault="00655B6D">
            <w:pPr>
              <w:pStyle w:val="ConsPlusNormal"/>
              <w:jc w:val="center"/>
            </w:pPr>
            <w:r>
              <w:t>2</w:t>
            </w:r>
          </w:p>
        </w:tc>
      </w:tr>
      <w:tr w:rsidR="00655B6D">
        <w:tc>
          <w:tcPr>
            <w:tcW w:w="7087" w:type="dxa"/>
          </w:tcPr>
          <w:p w:rsidR="00655B6D" w:rsidRDefault="00655B6D">
            <w:pPr>
              <w:pStyle w:val="ConsPlusNormal"/>
              <w:jc w:val="both"/>
              <w:outlineLvl w:val="2"/>
            </w:pPr>
            <w:r>
              <w:t>1. Сведения о сторонах государственного (муниципального) контракта, договора (соглашения), контракта (договора)</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lastRenderedPageBreak/>
              <w:t>1.1. Идентификатор государственного (муниципального) контракта, договора (соглашения)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1.2. Период действия государственного (муниципального) контракта, договора (соглашения), контракта (договора) </w:t>
            </w:r>
            <w:hyperlink w:anchor="P3083">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1.3. Предмет государственного (муниципального) контракта, договора (соглашения), контракта (договора) </w:t>
            </w:r>
            <w:hyperlink w:anchor="P3084">
              <w:r>
                <w:rPr>
                  <w:color w:val="0000FF"/>
                </w:rPr>
                <w:t>&lt;1.1&gt;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2. Сведения о государственном (муниципальном) заказчике, получателе бюджетных средств, заказчике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2.2. Полное наименование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2.3. Сокращенное наименование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2.4. Идентификационный номер налогоплательщика (ИНН)</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2.5. Код причины постановки на учет в налоговом органе (КПП)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2.6. Почтовый адрес</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2.7. Контактный номер телефона уполномоченного представителя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3. Сведения об участнике казначейского сопровождения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3.1. Код по Сводному реестру</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3.2. Полное наименование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3.3. Сокращенное наименование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3.4. Идентификационный номер налогоплательщика (ИНН)</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3.5. Код причины постановки на учет в налоговом органе (КПП)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3.4. Почтовый адрес</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 xml:space="preserve">4. Сведения о грузополучателе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4.1. Полное наименование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4.2. Сокращенное наименование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4.3. Идентификационный номер налогоплательщика (ИНН)</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4.4. Код причины постановки на учет в налоговом органе (КПП)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4.5. Почтовый адрес</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lastRenderedPageBreak/>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5.2. Сумма платежей по государственному (муниципальному) контракту, договору (соглашению), контракту (договору)</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(руб.):</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в 20__ году</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в 20__ году</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в 20__ году</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 в последующих после планового периода годах </w:t>
            </w:r>
            <w:hyperlink w:anchor="P3086">
              <w:r>
                <w:rPr>
                  <w:color w:val="0000FF"/>
                </w:rPr>
                <w:t>&lt;3&gt;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5.3. Сумма аванса, предусмотренная условиями государственного (муниципального) контракта, контракта (договора):</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в рублях;</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в %</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 xml:space="preserve">6. Информация об условиях государственного (муниципального) контракта, договора (соглашения), контракта (договора) </w:t>
            </w:r>
            <w:hyperlink w:anchor="P3087">
              <w:r>
                <w:rPr>
                  <w:color w:val="0000FF"/>
                </w:rPr>
                <w:t>&lt;4&gt;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6.1. О применении казначейского сопровождения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6.2. Об открытии участнику казначейского сопровождения лицевого счета </w:t>
            </w:r>
            <w:hyperlink w:anchor="P3088">
              <w:r>
                <w:rPr>
                  <w:color w:val="0000FF"/>
                </w:rPr>
                <w:t>&lt;5&gt;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6.3. Об определении размера прибыли:</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в рублях</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в %</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6.4. О возмещении произведенных участником казначейского сопровождения расходов (части расходов)</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w:t>
            </w:r>
            <w:r>
              <w:lastRenderedPageBreak/>
              <w:t xml:space="preserve">заказчиком товары, работы, услуги </w:t>
            </w:r>
            <w:hyperlink w:anchor="P3089">
              <w:r>
                <w:rPr>
                  <w:color w:val="0000FF"/>
                </w:rPr>
                <w:t>&lt;6&gt;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3090">
              <w:r>
                <w:rPr>
                  <w:color w:val="0000FF"/>
                </w:rPr>
                <w:t>&lt;7&gt;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6.8. Расчеты осуществляются с применением казначейского обеспечения обязательств</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6.9. </w:t>
            </w:r>
            <w:hyperlink w:anchor="P1901">
              <w:r>
                <w:rPr>
                  <w:color w:val="0000FF"/>
                </w:rPr>
                <w:t>Разрешение</w:t>
              </w:r>
            </w:hyperlink>
            <w:r>
              <w:t xml:space="preserve"> заказчика на утверждение Сведений</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6.9.1. Срок действия </w:t>
            </w:r>
            <w:hyperlink w:anchor="P1901">
              <w:r>
                <w:rPr>
                  <w:color w:val="0000FF"/>
                </w:rPr>
                <w:t>разрешения</w:t>
              </w:r>
            </w:hyperlink>
            <w:r>
              <w:t xml:space="preserve"> заказчика на утверждение Сведений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6.10. О заключении государственного контракта в соответствии с </w:t>
            </w:r>
            <w:hyperlink r:id="rId218">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655B6D" w:rsidRDefault="00655B6D">
            <w:pPr>
              <w:pStyle w:val="ConsPlusNormal"/>
            </w:pPr>
          </w:p>
        </w:tc>
      </w:tr>
      <w:tr w:rsidR="00655B6D">
        <w:tc>
          <w:tcPr>
            <w:tcW w:w="7087" w:type="dxa"/>
          </w:tcPr>
          <w:p w:rsidR="00655B6D" w:rsidRDefault="00655B6D">
            <w:pPr>
              <w:pStyle w:val="ConsPlusNormal"/>
            </w:pPr>
            <w:r>
              <w:t xml:space="preserve">6.11. Иные условия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7. Сведения о лицах, подписавших государственный (муниципальный) контракт, договор (соглашение), контракт (договор)</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Должность</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Фамилия, имя, отчество </w:t>
            </w:r>
            <w:hyperlink w:anchor="P3090">
              <w:r>
                <w:rPr>
                  <w:color w:val="0000FF"/>
                </w:rPr>
                <w:t>&lt;7&gt;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7.2. Со стороны участника казначейского сопровождения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Должность</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Фамилия, имя, отчество </w:t>
            </w:r>
            <w:hyperlink w:anchor="P3090">
              <w:r>
                <w:rPr>
                  <w:color w:val="0000FF"/>
                </w:rPr>
                <w:t>&lt;7&gt;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8.1. Государственный (муниципальный) заказчик, получатель бюджетных средств, заказчик</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Наименование подразделения Банка России</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Казначейский счет</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lastRenderedPageBreak/>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3085">
              <w:r>
                <w:rPr>
                  <w:color w:val="0000FF"/>
                </w:rPr>
                <w:t>&lt;2&gt;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8.2. Участник казначейского сопровождения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Наименование подразделения Банка России </w:t>
            </w:r>
            <w:hyperlink w:anchor="P3085">
              <w:r>
                <w:rPr>
                  <w:color w:val="0000FF"/>
                </w:rPr>
                <w:t>&lt;</w:t>
              </w:r>
              <w:proofErr w:type="gramStart"/>
              <w:r>
                <w:rPr>
                  <w:color w:val="0000FF"/>
                </w:rPr>
                <w:t>2&gt;</w:t>
              </w:r>
            </w:hyperlink>
            <w:r>
              <w:t>/</w:t>
            </w:r>
            <w:proofErr w:type="gramEnd"/>
            <w:r>
              <w:t xml:space="preserve">Наименование кредитной организации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3085">
              <w:r>
                <w:rPr>
                  <w:color w:val="0000FF"/>
                </w:rPr>
                <w:t>&lt;2&gt;</w:t>
              </w:r>
            </w:hyperlink>
            <w:r>
              <w:t xml:space="preserve"> (БИК кредитной организации </w:t>
            </w:r>
            <w:hyperlink w:anchor="P3085">
              <w:r>
                <w:rPr>
                  <w:color w:val="0000FF"/>
                </w:rPr>
                <w:t>&lt;2&gt;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085">
              <w:r>
                <w:rPr>
                  <w:color w:val="0000FF"/>
                </w:rPr>
                <w:t>&lt;2&gt;</w:t>
              </w:r>
            </w:hyperlink>
            <w:r>
              <w:t xml:space="preserve"> (расчетный счет, открытый в кредитной организации </w:t>
            </w:r>
            <w:hyperlink w:anchor="P3085">
              <w:r>
                <w:rPr>
                  <w:color w:val="0000FF"/>
                </w:rPr>
                <w:t>&lt;2&gt;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Казначейский счет </w:t>
            </w:r>
            <w:hyperlink w:anchor="P3085">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Наименование территориального органа Федерального казначейства, в котором открыт лицевой счет </w:t>
            </w:r>
            <w:hyperlink w:anchor="P3085">
              <w:r>
                <w:rPr>
                  <w:color w:val="0000FF"/>
                </w:rPr>
                <w:t>&lt;2&gt;</w:t>
              </w:r>
            </w:hyperlink>
            <w:r>
              <w:t xml:space="preserve"> (наименование финансового органа </w:t>
            </w:r>
            <w:hyperlink w:anchor="P3085">
              <w:r>
                <w:rPr>
                  <w:color w:val="0000FF"/>
                </w:rPr>
                <w:t>&lt;2&gt;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655B6D">
        <w:tc>
          <w:tcPr>
            <w:tcW w:w="289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участника казначейского сопровождения</w:t>
            </w:r>
          </w:p>
          <w:p w:rsidR="00655B6D" w:rsidRDefault="00655B6D">
            <w:pPr>
              <w:pStyle w:val="ConsPlusNormal"/>
            </w:pPr>
            <w:r>
              <w:t>(иное 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single" w:sz="4" w:space="0" w:color="auto"/>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438" w:type="dxa"/>
            <w:tcBorders>
              <w:top w:val="single" w:sz="4" w:space="0" w:color="auto"/>
              <w:left w:val="nil"/>
              <w:bottom w:val="nil"/>
              <w:right w:val="nil"/>
            </w:tcBorders>
          </w:tcPr>
          <w:p w:rsidR="00655B6D" w:rsidRDefault="00655B6D">
            <w:pPr>
              <w:pStyle w:val="ConsPlusNormal"/>
              <w:jc w:val="center"/>
            </w:pPr>
            <w:r>
              <w:t>(расшифровка подписи)</w:t>
            </w:r>
          </w:p>
        </w:tc>
      </w:tr>
      <w:tr w:rsidR="00655B6D">
        <w:tc>
          <w:tcPr>
            <w:tcW w:w="2891" w:type="dxa"/>
            <w:tcBorders>
              <w:top w:val="nil"/>
              <w:left w:val="nil"/>
              <w:bottom w:val="nil"/>
              <w:right w:val="nil"/>
            </w:tcBorders>
            <w:vAlign w:val="bottom"/>
          </w:tcPr>
          <w:p w:rsidR="00655B6D" w:rsidRDefault="00655B6D">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single" w:sz="4" w:space="0" w:color="auto"/>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438" w:type="dxa"/>
            <w:tcBorders>
              <w:top w:val="single" w:sz="4" w:space="0" w:color="auto"/>
              <w:left w:val="nil"/>
              <w:bottom w:val="nil"/>
              <w:right w:val="nil"/>
            </w:tcBorders>
          </w:tcPr>
          <w:p w:rsidR="00655B6D" w:rsidRDefault="00655B6D">
            <w:pPr>
              <w:pStyle w:val="ConsPlusNormal"/>
              <w:jc w:val="center"/>
            </w:pPr>
            <w:r>
              <w:t>(расшифровка подписи)</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97" w:name="P3083"/>
      <w:bookmarkEnd w:id="97"/>
      <w:r>
        <w:t>&lt;1&gt; Дата указывается в формате ДД.ММ.ГГГГ - ДД.ММ.ГГГГ.</w:t>
      </w:r>
    </w:p>
    <w:p w:rsidR="00655B6D" w:rsidRDefault="00655B6D">
      <w:pPr>
        <w:pStyle w:val="ConsPlusNormal"/>
        <w:spacing w:before="220"/>
        <w:ind w:firstLine="540"/>
        <w:jc w:val="both"/>
      </w:pPr>
      <w:bookmarkStart w:id="98" w:name="P3084"/>
      <w:bookmarkEnd w:id="98"/>
      <w:r>
        <w:t>&lt;1.1&gt;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655B6D" w:rsidRDefault="00655B6D">
      <w:pPr>
        <w:pStyle w:val="ConsPlusNormal"/>
        <w:spacing w:before="220"/>
        <w:ind w:firstLine="540"/>
        <w:jc w:val="both"/>
      </w:pPr>
      <w:bookmarkStart w:id="99" w:name="P3085"/>
      <w:bookmarkEnd w:id="99"/>
      <w:r>
        <w:t>&lt;2&gt; Заполняется при наличии.</w:t>
      </w:r>
    </w:p>
    <w:p w:rsidR="00655B6D" w:rsidRDefault="00655B6D">
      <w:pPr>
        <w:pStyle w:val="ConsPlusNormal"/>
        <w:spacing w:before="220"/>
        <w:ind w:firstLine="540"/>
        <w:jc w:val="both"/>
      </w:pPr>
      <w:bookmarkStart w:id="100" w:name="P3086"/>
      <w:bookmarkEnd w:id="100"/>
      <w:r>
        <w:t>&lt;3&gt; Указывается общей суммой по последующим после планового периода годам.</w:t>
      </w:r>
    </w:p>
    <w:p w:rsidR="00655B6D" w:rsidRDefault="00655B6D">
      <w:pPr>
        <w:pStyle w:val="ConsPlusNormal"/>
        <w:spacing w:before="220"/>
        <w:ind w:firstLine="540"/>
        <w:jc w:val="both"/>
      </w:pPr>
      <w:bookmarkStart w:id="101" w:name="P3087"/>
      <w:bookmarkEnd w:id="101"/>
      <w:r>
        <w:t xml:space="preserve">&lt;4&gt; Указывается значение "Да" и соответствующий пункт государственного (муниципального) </w:t>
      </w:r>
      <w:r>
        <w:lastRenderedPageBreak/>
        <w:t>контракта, договора (соглашения), контракта (договора) либо значение "Нет".</w:t>
      </w:r>
    </w:p>
    <w:p w:rsidR="00655B6D" w:rsidRDefault="00655B6D">
      <w:pPr>
        <w:pStyle w:val="ConsPlusNormal"/>
        <w:spacing w:before="220"/>
        <w:ind w:firstLine="540"/>
        <w:jc w:val="both"/>
      </w:pPr>
      <w:bookmarkStart w:id="102" w:name="P3088"/>
      <w:bookmarkEnd w:id="102"/>
      <w:r>
        <w:t>&lt;5&gt; Заполняется при наличии.</w:t>
      </w:r>
    </w:p>
    <w:p w:rsidR="00655B6D" w:rsidRDefault="00655B6D">
      <w:pPr>
        <w:pStyle w:val="ConsPlusNormal"/>
        <w:spacing w:before="220"/>
        <w:ind w:firstLine="540"/>
        <w:jc w:val="both"/>
      </w:pPr>
      <w:bookmarkStart w:id="103" w:name="P3089"/>
      <w:bookmarkEnd w:id="103"/>
      <w:r>
        <w:t xml:space="preserve">&lt;6&gt; Заполняется только в случае предоставлении выписки из государственного контракта, заключенного в соответствии с </w:t>
      </w:r>
      <w:hyperlink r:id="rId219">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655B6D" w:rsidRDefault="00655B6D">
      <w:pPr>
        <w:pStyle w:val="ConsPlusNormal"/>
        <w:spacing w:before="220"/>
        <w:ind w:firstLine="540"/>
        <w:jc w:val="both"/>
      </w:pPr>
      <w:bookmarkStart w:id="104" w:name="P3090"/>
      <w:bookmarkEnd w:id="104"/>
      <w:r>
        <w:t>&lt;7&gt; Отчество указывается при наличии.</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13</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w:t>
            </w:r>
            <w:hyperlink r:id="rId22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105" w:name="P3112"/>
            <w:bookmarkEnd w:id="105"/>
            <w:r>
              <w:t>ВЫПИСКА</w:t>
            </w:r>
          </w:p>
          <w:p w:rsidR="00655B6D" w:rsidRDefault="00655B6D">
            <w:pPr>
              <w:pStyle w:val="ConsPlusNormal"/>
              <w:jc w:val="center"/>
            </w:pPr>
            <w:r>
              <w:t>из документа-основания, содержащего сведения, составляющие государственную тайну (сведения ограниченного доступа) (к выписке из государственного (муниципального) контракта, договора (соглашения), контракта (договора) от "__" _________ 20__ г. N _______).</w:t>
            </w:r>
          </w:p>
        </w:tc>
      </w:tr>
      <w:tr w:rsidR="00655B6D">
        <w:tc>
          <w:tcPr>
            <w:tcW w:w="9071" w:type="dxa"/>
            <w:tcBorders>
              <w:top w:val="nil"/>
              <w:left w:val="nil"/>
              <w:bottom w:val="nil"/>
              <w:right w:val="nil"/>
            </w:tcBorders>
          </w:tcPr>
          <w:p w:rsidR="00655B6D" w:rsidRDefault="00655B6D">
            <w:pPr>
              <w:pStyle w:val="ConsPlusNormal"/>
              <w:jc w:val="center"/>
            </w:pPr>
            <w:r>
              <w:t>от "__" _______ 20__ г. N _____</w:t>
            </w:r>
          </w:p>
        </w:tc>
      </w:tr>
    </w:tbl>
    <w:p w:rsidR="00655B6D" w:rsidRDefault="00655B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655B6D">
        <w:tc>
          <w:tcPr>
            <w:tcW w:w="7087" w:type="dxa"/>
          </w:tcPr>
          <w:p w:rsidR="00655B6D" w:rsidRDefault="00655B6D">
            <w:pPr>
              <w:pStyle w:val="ConsPlusNormal"/>
              <w:jc w:val="center"/>
            </w:pPr>
            <w:r>
              <w:t>Наименование показателя</w:t>
            </w:r>
          </w:p>
        </w:tc>
        <w:tc>
          <w:tcPr>
            <w:tcW w:w="1984" w:type="dxa"/>
          </w:tcPr>
          <w:p w:rsidR="00655B6D" w:rsidRDefault="00655B6D">
            <w:pPr>
              <w:pStyle w:val="ConsPlusNormal"/>
              <w:jc w:val="center"/>
            </w:pPr>
            <w:r>
              <w:t>Содержание (значение)</w:t>
            </w:r>
          </w:p>
        </w:tc>
      </w:tr>
      <w:tr w:rsidR="00655B6D">
        <w:tc>
          <w:tcPr>
            <w:tcW w:w="7087" w:type="dxa"/>
          </w:tcPr>
          <w:p w:rsidR="00655B6D" w:rsidRDefault="00655B6D">
            <w:pPr>
              <w:pStyle w:val="ConsPlusNormal"/>
              <w:jc w:val="center"/>
            </w:pPr>
            <w:r>
              <w:t>1</w:t>
            </w:r>
          </w:p>
        </w:tc>
        <w:tc>
          <w:tcPr>
            <w:tcW w:w="1984" w:type="dxa"/>
          </w:tcPr>
          <w:p w:rsidR="00655B6D" w:rsidRDefault="00655B6D">
            <w:pPr>
              <w:pStyle w:val="ConsPlusNormal"/>
              <w:jc w:val="center"/>
            </w:pPr>
            <w:r>
              <w:t>2</w:t>
            </w:r>
          </w:p>
        </w:tc>
      </w:tr>
      <w:tr w:rsidR="00655B6D">
        <w:tc>
          <w:tcPr>
            <w:tcW w:w="7087" w:type="dxa"/>
          </w:tcPr>
          <w:p w:rsidR="00655B6D" w:rsidRDefault="00655B6D">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2"/>
            </w:pPr>
            <w:r>
              <w:t>2. Сведения о документе-основании</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3"/>
            </w:pPr>
            <w:r>
              <w:t>2.1. Сведения о сторонах документа-основания: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lastRenderedPageBreak/>
              <w:t>Сведения о государственном (муниципальном) заказчике, получателе бюджетных средств, заказчике: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Полное наименование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Сокращенное наименование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Идентификационный номер налогоплательщика (ИНН)</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Сведения о грузополучателе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Полное наименование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Сокращенное наименование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Идентификационный номер налогоплательщика (ИНН)</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Сведения об участнике казначейского сопровождения: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Полное наименование</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Сокращенное наименование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Идентификационный номер налогоплательщика (ИНН)</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Платежные реквизиты участника казначейского сопровождения: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Наименование подразделения Банка России </w:t>
            </w:r>
            <w:hyperlink w:anchor="P3211">
              <w:r>
                <w:rPr>
                  <w:color w:val="0000FF"/>
                </w:rPr>
                <w:t>&lt;1&gt;</w:t>
              </w:r>
            </w:hyperlink>
            <w:r>
              <w:t xml:space="preserve"> (наименование кредитной организации </w:t>
            </w:r>
            <w:hyperlink w:anchor="P3211">
              <w:r>
                <w:rPr>
                  <w:color w:val="0000FF"/>
                </w:rPr>
                <w:t>&lt;1&gt;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211">
              <w:r>
                <w:rPr>
                  <w:color w:val="0000FF"/>
                </w:rPr>
                <w:t>&lt;1&gt;</w:t>
              </w:r>
            </w:hyperlink>
            <w:r>
              <w:t xml:space="preserve"> (БИК кредитной организации </w:t>
            </w:r>
            <w:hyperlink w:anchor="P3211">
              <w:r>
                <w:rPr>
                  <w:color w:val="0000FF"/>
                </w:rPr>
                <w:t>&lt;1&gt;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211">
              <w:r>
                <w:rPr>
                  <w:color w:val="0000FF"/>
                </w:rPr>
                <w:t>&lt;1&gt;</w:t>
              </w:r>
            </w:hyperlink>
            <w:r>
              <w:t xml:space="preserve"> (расчетный счет, открытый в кредитной организации </w:t>
            </w:r>
            <w:hyperlink w:anchor="P3211">
              <w:r>
                <w:rPr>
                  <w:color w:val="0000FF"/>
                </w:rPr>
                <w:t>&lt;1&gt;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Казначейский счет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Наименование территориального органа Федерального казначейства, в котором открыт лицевой счет </w:t>
            </w:r>
            <w:hyperlink w:anchor="P3211">
              <w:r>
                <w:rPr>
                  <w:color w:val="0000FF"/>
                </w:rPr>
                <w:t>&lt;1&gt;</w:t>
              </w:r>
            </w:hyperlink>
            <w:r>
              <w:t xml:space="preserve"> (наименование финансового органа </w:t>
            </w:r>
            <w:hyperlink w:anchor="P3211">
              <w:r>
                <w:rPr>
                  <w:color w:val="0000FF"/>
                </w:rPr>
                <w:t>&lt;1&gt;</w:t>
              </w:r>
            </w:hyperlink>
            <w:r>
              <w:t>)</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Лицевой счет (раздел на лицевом счете) </w:t>
            </w:r>
            <w:hyperlink w:anchor="P3211">
              <w:r>
                <w:rPr>
                  <w:color w:val="0000FF"/>
                </w:rPr>
                <w:t>&lt;1&gt;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outlineLvl w:val="3"/>
            </w:pPr>
            <w:r>
              <w:t>2.2. Информация из документа-основания</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Тип документа</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 xml:space="preserve">Реквизиты документа (номер, дата) </w:t>
            </w:r>
            <w:hyperlink w:anchor="P3212">
              <w:r>
                <w:rPr>
                  <w:color w:val="0000FF"/>
                </w:rPr>
                <w:t>&lt;2&gt;</w:t>
              </w:r>
            </w:hyperlink>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lastRenderedPageBreak/>
              <w:t>Сумма документа</w:t>
            </w:r>
          </w:p>
        </w:tc>
        <w:tc>
          <w:tcPr>
            <w:tcW w:w="1984" w:type="dxa"/>
          </w:tcPr>
          <w:p w:rsidR="00655B6D" w:rsidRDefault="00655B6D">
            <w:pPr>
              <w:pStyle w:val="ConsPlusNormal"/>
            </w:pPr>
          </w:p>
        </w:tc>
      </w:tr>
      <w:tr w:rsidR="00655B6D">
        <w:tc>
          <w:tcPr>
            <w:tcW w:w="7087" w:type="dxa"/>
          </w:tcPr>
          <w:p w:rsidR="00655B6D" w:rsidRDefault="00655B6D">
            <w:pPr>
              <w:pStyle w:val="ConsPlusNormal"/>
              <w:jc w:val="both"/>
            </w:pPr>
            <w:r>
              <w:t>в том числе сумма НДС</w:t>
            </w:r>
          </w:p>
        </w:tc>
        <w:tc>
          <w:tcPr>
            <w:tcW w:w="1984" w:type="dxa"/>
          </w:tcPr>
          <w:p w:rsidR="00655B6D" w:rsidRDefault="00655B6D">
            <w:pPr>
              <w:pStyle w:val="ConsPlusNormal"/>
            </w:pPr>
          </w:p>
        </w:tc>
      </w:tr>
      <w:tr w:rsidR="00655B6D">
        <w:tc>
          <w:tcPr>
            <w:tcW w:w="7087" w:type="dxa"/>
            <w:vAlign w:val="bottom"/>
          </w:tcPr>
          <w:p w:rsidR="00655B6D" w:rsidRDefault="00655B6D">
            <w:pPr>
              <w:pStyle w:val="ConsPlusNormal"/>
              <w:jc w:val="both"/>
            </w:pPr>
            <w:r>
              <w:t xml:space="preserve">Наименование товаров (описание выполненных работ, оказанных услуг), имущественного права </w:t>
            </w:r>
            <w:hyperlink w:anchor="P3213">
              <w:r>
                <w:rPr>
                  <w:color w:val="0000FF"/>
                </w:rPr>
                <w:t>&lt;2.1&gt;</w:t>
              </w:r>
            </w:hyperlink>
          </w:p>
        </w:tc>
        <w:tc>
          <w:tcPr>
            <w:tcW w:w="1984" w:type="dxa"/>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655B6D">
        <w:tc>
          <w:tcPr>
            <w:tcW w:w="289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участника казначейского сопровождения</w:t>
            </w:r>
          </w:p>
          <w:p w:rsidR="00655B6D" w:rsidRDefault="00655B6D">
            <w:pPr>
              <w:pStyle w:val="ConsPlusNormal"/>
            </w:pPr>
            <w:r>
              <w:t>(иное 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single" w:sz="4" w:space="0" w:color="auto"/>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438" w:type="dxa"/>
            <w:tcBorders>
              <w:top w:val="single" w:sz="4" w:space="0" w:color="auto"/>
              <w:left w:val="nil"/>
              <w:bottom w:val="nil"/>
              <w:right w:val="nil"/>
            </w:tcBorders>
          </w:tcPr>
          <w:p w:rsidR="00655B6D" w:rsidRDefault="00655B6D">
            <w:pPr>
              <w:pStyle w:val="ConsPlusNormal"/>
              <w:jc w:val="center"/>
            </w:pPr>
            <w:r>
              <w:t>(расшифровка подписи)</w:t>
            </w:r>
          </w:p>
        </w:tc>
      </w:tr>
      <w:tr w:rsidR="00655B6D">
        <w:tc>
          <w:tcPr>
            <w:tcW w:w="2891" w:type="dxa"/>
            <w:tcBorders>
              <w:top w:val="nil"/>
              <w:left w:val="nil"/>
              <w:bottom w:val="nil"/>
              <w:right w:val="nil"/>
            </w:tcBorders>
          </w:tcPr>
          <w:p w:rsidR="00655B6D" w:rsidRDefault="00655B6D">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single" w:sz="4" w:space="0" w:color="auto"/>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438" w:type="dxa"/>
            <w:tcBorders>
              <w:top w:val="single" w:sz="4" w:space="0" w:color="auto"/>
              <w:left w:val="nil"/>
              <w:bottom w:val="nil"/>
              <w:right w:val="nil"/>
            </w:tcBorders>
          </w:tcPr>
          <w:p w:rsidR="00655B6D" w:rsidRDefault="00655B6D">
            <w:pPr>
              <w:pStyle w:val="ConsPlusNormal"/>
              <w:jc w:val="center"/>
            </w:pPr>
            <w:r>
              <w:t>(расшифровка подписи)</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106" w:name="P3211"/>
      <w:bookmarkEnd w:id="106"/>
      <w:r>
        <w:t>&lt;1&gt; Заполняется при наличии.</w:t>
      </w:r>
    </w:p>
    <w:p w:rsidR="00655B6D" w:rsidRDefault="00655B6D">
      <w:pPr>
        <w:pStyle w:val="ConsPlusNormal"/>
        <w:spacing w:before="220"/>
        <w:ind w:firstLine="540"/>
        <w:jc w:val="both"/>
      </w:pPr>
      <w:bookmarkStart w:id="107" w:name="P3212"/>
      <w:bookmarkEnd w:id="107"/>
      <w:r>
        <w:t>&lt;2&gt; Дата указывается в формате ДД.ММ.ГГГГ.</w:t>
      </w:r>
    </w:p>
    <w:p w:rsidR="00655B6D" w:rsidRDefault="00655B6D">
      <w:pPr>
        <w:pStyle w:val="ConsPlusNormal"/>
        <w:spacing w:before="220"/>
        <w:ind w:firstLine="540"/>
        <w:jc w:val="both"/>
      </w:pPr>
      <w:bookmarkStart w:id="108" w:name="P3213"/>
      <w:bookmarkEnd w:id="108"/>
      <w:r>
        <w:t>&lt;2.1&gt;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both"/>
      </w:pPr>
    </w:p>
    <w:p w:rsidR="00655B6D" w:rsidRDefault="00655B6D">
      <w:pPr>
        <w:pStyle w:val="ConsPlusNormal"/>
        <w:jc w:val="right"/>
        <w:outlineLvl w:val="1"/>
      </w:pPr>
      <w:r>
        <w:t>Приложение N 14</w:t>
      </w:r>
    </w:p>
    <w:p w:rsidR="00655B6D" w:rsidRDefault="00655B6D">
      <w:pPr>
        <w:pStyle w:val="ConsPlusNormal"/>
        <w:jc w:val="right"/>
      </w:pPr>
      <w:r>
        <w:t>к Порядку осуществления</w:t>
      </w:r>
    </w:p>
    <w:p w:rsidR="00655B6D" w:rsidRDefault="00655B6D">
      <w:pPr>
        <w:pStyle w:val="ConsPlusNormal"/>
        <w:jc w:val="right"/>
      </w:pPr>
      <w:r>
        <w:t>территориальными органами</w:t>
      </w:r>
    </w:p>
    <w:p w:rsidR="00655B6D" w:rsidRDefault="00655B6D">
      <w:pPr>
        <w:pStyle w:val="ConsPlusNormal"/>
        <w:jc w:val="right"/>
      </w:pPr>
      <w:r>
        <w:t>Федерального казначейства</w:t>
      </w:r>
    </w:p>
    <w:p w:rsidR="00655B6D" w:rsidRDefault="00655B6D">
      <w:pPr>
        <w:pStyle w:val="ConsPlusNormal"/>
        <w:jc w:val="right"/>
      </w:pPr>
      <w:r>
        <w:t>санкционирования операций</w:t>
      </w:r>
    </w:p>
    <w:p w:rsidR="00655B6D" w:rsidRDefault="00655B6D">
      <w:pPr>
        <w:pStyle w:val="ConsPlusNormal"/>
        <w:jc w:val="right"/>
      </w:pPr>
      <w:r>
        <w:t>со средствами участников</w:t>
      </w:r>
    </w:p>
    <w:p w:rsidR="00655B6D" w:rsidRDefault="00655B6D">
      <w:pPr>
        <w:pStyle w:val="ConsPlusNormal"/>
        <w:jc w:val="right"/>
      </w:pPr>
      <w:r>
        <w:t>казначейского сопровождения,</w:t>
      </w:r>
    </w:p>
    <w:p w:rsidR="00655B6D" w:rsidRDefault="00655B6D">
      <w:pPr>
        <w:pStyle w:val="ConsPlusNormal"/>
        <w:jc w:val="right"/>
      </w:pPr>
      <w:r>
        <w:t>утвержденному приказом</w:t>
      </w:r>
    </w:p>
    <w:p w:rsidR="00655B6D" w:rsidRDefault="00655B6D">
      <w:pPr>
        <w:pStyle w:val="ConsPlusNormal"/>
        <w:jc w:val="right"/>
      </w:pPr>
      <w:r>
        <w:t>Министерства финансов</w:t>
      </w:r>
    </w:p>
    <w:p w:rsidR="00655B6D" w:rsidRDefault="00655B6D">
      <w:pPr>
        <w:pStyle w:val="ConsPlusNormal"/>
        <w:jc w:val="right"/>
      </w:pPr>
      <w:r>
        <w:t>Российской Федерации</w:t>
      </w:r>
    </w:p>
    <w:p w:rsidR="00655B6D" w:rsidRDefault="00655B6D">
      <w:pPr>
        <w:pStyle w:val="ConsPlusNormal"/>
        <w:jc w:val="right"/>
      </w:pPr>
      <w:r>
        <w:t>от 17.12.2021 N 214н</w:t>
      </w:r>
    </w:p>
    <w:p w:rsidR="00655B6D" w:rsidRDefault="00655B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55B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5B6D" w:rsidRDefault="00655B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5B6D" w:rsidRDefault="00655B6D">
            <w:pPr>
              <w:pStyle w:val="ConsPlusNormal"/>
              <w:jc w:val="center"/>
            </w:pPr>
            <w:r>
              <w:rPr>
                <w:color w:val="392C69"/>
              </w:rPr>
              <w:t>Список изменяющих документов</w:t>
            </w:r>
          </w:p>
          <w:p w:rsidR="00655B6D" w:rsidRDefault="00655B6D">
            <w:pPr>
              <w:pStyle w:val="ConsPlusNormal"/>
              <w:jc w:val="center"/>
            </w:pPr>
            <w:r>
              <w:rPr>
                <w:color w:val="392C69"/>
              </w:rPr>
              <w:t xml:space="preserve">(в ред. </w:t>
            </w:r>
            <w:hyperlink r:id="rId221">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655B6D" w:rsidRDefault="00655B6D">
            <w:pPr>
              <w:pStyle w:val="ConsPlusNormal"/>
            </w:pPr>
          </w:p>
        </w:tc>
      </w:tr>
    </w:tbl>
    <w:p w:rsidR="00655B6D" w:rsidRDefault="00655B6D">
      <w:pPr>
        <w:pStyle w:val="ConsPlusNormal"/>
        <w:jc w:val="both"/>
      </w:pPr>
    </w:p>
    <w:p w:rsidR="00655B6D" w:rsidRDefault="00655B6D">
      <w:pPr>
        <w:pStyle w:val="ConsPlusNormal"/>
        <w:jc w:val="right"/>
      </w:pPr>
      <w:r>
        <w:t>(рекомендуемый образец)</w:t>
      </w:r>
    </w:p>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5B6D">
        <w:tc>
          <w:tcPr>
            <w:tcW w:w="9071" w:type="dxa"/>
            <w:tcBorders>
              <w:top w:val="nil"/>
              <w:left w:val="nil"/>
              <w:bottom w:val="nil"/>
              <w:right w:val="nil"/>
            </w:tcBorders>
          </w:tcPr>
          <w:p w:rsidR="00655B6D" w:rsidRDefault="00655B6D">
            <w:pPr>
              <w:pStyle w:val="ConsPlusNormal"/>
              <w:jc w:val="center"/>
            </w:pPr>
            <w:bookmarkStart w:id="109" w:name="P3235"/>
            <w:bookmarkEnd w:id="109"/>
            <w:r>
              <w:t>Расшифровка</w:t>
            </w:r>
          </w:p>
          <w:p w:rsidR="00655B6D" w:rsidRDefault="00655B6D">
            <w:pPr>
              <w:pStyle w:val="ConsPlusNormal"/>
              <w:jc w:val="center"/>
            </w:pPr>
            <w:r>
              <w:t>к распоряжению N ________</w:t>
            </w:r>
          </w:p>
        </w:tc>
      </w:tr>
    </w:tbl>
    <w:p w:rsidR="00655B6D" w:rsidRDefault="00655B6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2494"/>
        <w:gridCol w:w="1984"/>
        <w:gridCol w:w="964"/>
      </w:tblGrid>
      <w:tr w:rsidR="00655B6D">
        <w:tc>
          <w:tcPr>
            <w:tcW w:w="3628" w:type="dxa"/>
            <w:tcBorders>
              <w:top w:val="nil"/>
              <w:left w:val="nil"/>
              <w:bottom w:val="nil"/>
              <w:right w:val="nil"/>
            </w:tcBorders>
          </w:tcPr>
          <w:p w:rsidR="00655B6D" w:rsidRDefault="00655B6D">
            <w:pPr>
              <w:pStyle w:val="ConsPlusNormal"/>
            </w:pPr>
          </w:p>
        </w:tc>
        <w:tc>
          <w:tcPr>
            <w:tcW w:w="2494" w:type="dxa"/>
            <w:tcBorders>
              <w:top w:val="nil"/>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tcPr>
          <w:p w:rsidR="00655B6D" w:rsidRDefault="00655B6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r>
              <w:t>Коды</w:t>
            </w:r>
          </w:p>
        </w:tc>
      </w:tr>
      <w:tr w:rsidR="00655B6D">
        <w:tc>
          <w:tcPr>
            <w:tcW w:w="3628" w:type="dxa"/>
            <w:tcBorders>
              <w:top w:val="nil"/>
              <w:left w:val="nil"/>
              <w:bottom w:val="nil"/>
              <w:right w:val="nil"/>
            </w:tcBorders>
            <w:vAlign w:val="bottom"/>
          </w:tcPr>
          <w:p w:rsidR="00655B6D" w:rsidRDefault="00655B6D">
            <w:pPr>
              <w:pStyle w:val="ConsPlusNormal"/>
            </w:pPr>
          </w:p>
        </w:tc>
        <w:tc>
          <w:tcPr>
            <w:tcW w:w="2494" w:type="dxa"/>
            <w:tcBorders>
              <w:top w:val="nil"/>
              <w:left w:val="nil"/>
              <w:bottom w:val="nil"/>
              <w:right w:val="nil"/>
            </w:tcBorders>
            <w:vAlign w:val="bottom"/>
          </w:tcPr>
          <w:p w:rsidR="00655B6D" w:rsidRDefault="00655B6D">
            <w:pPr>
              <w:pStyle w:val="ConsPlusNormal"/>
              <w:jc w:val="center"/>
            </w:pPr>
            <w:r>
              <w:t>от "__" ______ 20__ г.</w:t>
            </w:r>
          </w:p>
        </w:tc>
        <w:tc>
          <w:tcPr>
            <w:tcW w:w="1984" w:type="dxa"/>
            <w:tcBorders>
              <w:top w:val="nil"/>
              <w:left w:val="nil"/>
              <w:bottom w:val="nil"/>
              <w:right w:val="single" w:sz="4" w:space="0" w:color="auto"/>
            </w:tcBorders>
            <w:vAlign w:val="bottom"/>
          </w:tcPr>
          <w:p w:rsidR="00655B6D" w:rsidRDefault="00655B6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3628" w:type="dxa"/>
            <w:tcBorders>
              <w:top w:val="nil"/>
              <w:left w:val="nil"/>
              <w:bottom w:val="nil"/>
              <w:right w:val="nil"/>
            </w:tcBorders>
            <w:vAlign w:val="bottom"/>
          </w:tcPr>
          <w:p w:rsidR="00655B6D" w:rsidRDefault="00655B6D">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pPr>
          </w:p>
        </w:tc>
      </w:tr>
      <w:tr w:rsidR="00655B6D">
        <w:tc>
          <w:tcPr>
            <w:tcW w:w="3628" w:type="dxa"/>
            <w:tcBorders>
              <w:top w:val="nil"/>
              <w:left w:val="nil"/>
              <w:bottom w:val="nil"/>
              <w:right w:val="nil"/>
            </w:tcBorders>
          </w:tcPr>
          <w:p w:rsidR="00655B6D" w:rsidRDefault="00655B6D">
            <w:pPr>
              <w:pStyle w:val="ConsPlusNormal"/>
            </w:pPr>
            <w:r>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655B6D" w:rsidRDefault="00655B6D">
            <w:pPr>
              <w:pStyle w:val="ConsPlusNormal"/>
            </w:pPr>
          </w:p>
        </w:tc>
        <w:tc>
          <w:tcPr>
            <w:tcW w:w="1984" w:type="dxa"/>
            <w:tcBorders>
              <w:top w:val="nil"/>
              <w:left w:val="nil"/>
              <w:bottom w:val="nil"/>
              <w:right w:val="single" w:sz="4" w:space="0" w:color="auto"/>
            </w:tcBorders>
          </w:tcPr>
          <w:p w:rsidR="00655B6D" w:rsidRDefault="00655B6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655B6D" w:rsidRDefault="00655B6D">
            <w:pPr>
              <w:pStyle w:val="ConsPlusNormal"/>
            </w:pPr>
          </w:p>
        </w:tc>
      </w:tr>
      <w:tr w:rsidR="00655B6D">
        <w:tc>
          <w:tcPr>
            <w:tcW w:w="3628" w:type="dxa"/>
            <w:tcBorders>
              <w:top w:val="nil"/>
              <w:left w:val="nil"/>
              <w:bottom w:val="nil"/>
              <w:right w:val="nil"/>
            </w:tcBorders>
          </w:tcPr>
          <w:p w:rsidR="00655B6D" w:rsidRDefault="00655B6D">
            <w:pPr>
              <w:pStyle w:val="ConsPlusNormal"/>
            </w:pPr>
            <w:r>
              <w:t xml:space="preserve">Единица измерения: </w:t>
            </w:r>
            <w:proofErr w:type="spellStart"/>
            <w:r>
              <w:t>руб</w:t>
            </w:r>
            <w:proofErr w:type="spellEnd"/>
          </w:p>
        </w:tc>
        <w:tc>
          <w:tcPr>
            <w:tcW w:w="2494" w:type="dxa"/>
            <w:tcBorders>
              <w:top w:val="single" w:sz="4" w:space="0" w:color="auto"/>
              <w:left w:val="nil"/>
              <w:bottom w:val="nil"/>
              <w:right w:val="nil"/>
            </w:tcBorders>
          </w:tcPr>
          <w:p w:rsidR="00655B6D" w:rsidRDefault="00655B6D">
            <w:pPr>
              <w:pStyle w:val="ConsPlusNormal"/>
            </w:pPr>
          </w:p>
        </w:tc>
        <w:tc>
          <w:tcPr>
            <w:tcW w:w="1984" w:type="dxa"/>
            <w:tcBorders>
              <w:top w:val="nil"/>
              <w:left w:val="nil"/>
              <w:bottom w:val="nil"/>
              <w:right w:val="single" w:sz="4" w:space="0" w:color="auto"/>
            </w:tcBorders>
            <w:vAlign w:val="bottom"/>
          </w:tcPr>
          <w:p w:rsidR="00655B6D" w:rsidRDefault="00655B6D">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655B6D" w:rsidRDefault="00655B6D">
            <w:pPr>
              <w:pStyle w:val="ConsPlusNormal"/>
              <w:jc w:val="center"/>
            </w:pPr>
            <w:hyperlink r:id="rId222">
              <w:r>
                <w:rPr>
                  <w:color w:val="0000FF"/>
                </w:rPr>
                <w:t>383</w:t>
              </w:r>
            </w:hyperlink>
          </w:p>
        </w:tc>
      </w:tr>
    </w:tbl>
    <w:p w:rsidR="00655B6D" w:rsidRDefault="00655B6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80"/>
        <w:gridCol w:w="840"/>
        <w:gridCol w:w="1814"/>
        <w:gridCol w:w="1247"/>
        <w:gridCol w:w="1531"/>
        <w:gridCol w:w="850"/>
        <w:gridCol w:w="1077"/>
      </w:tblGrid>
      <w:tr w:rsidR="00655B6D">
        <w:tc>
          <w:tcPr>
            <w:tcW w:w="454" w:type="dxa"/>
          </w:tcPr>
          <w:p w:rsidR="00655B6D" w:rsidRDefault="00655B6D">
            <w:pPr>
              <w:pStyle w:val="ConsPlusNormal"/>
              <w:jc w:val="center"/>
            </w:pPr>
            <w:r>
              <w:t>N п/п</w:t>
            </w:r>
          </w:p>
        </w:tc>
        <w:tc>
          <w:tcPr>
            <w:tcW w:w="3901" w:type="dxa"/>
            <w:gridSpan w:val="4"/>
          </w:tcPr>
          <w:p w:rsidR="00655B6D" w:rsidRDefault="00655B6D">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655B6D" w:rsidRDefault="00655B6D">
            <w:pPr>
              <w:pStyle w:val="ConsPlusNormal"/>
              <w:jc w:val="center"/>
            </w:pPr>
            <w:r>
              <w:t>Аналитический код раздела на лицевом счете</w:t>
            </w:r>
          </w:p>
        </w:tc>
        <w:tc>
          <w:tcPr>
            <w:tcW w:w="1531" w:type="dxa"/>
            <w:vMerge w:val="restart"/>
          </w:tcPr>
          <w:p w:rsidR="00655B6D" w:rsidRDefault="00655B6D">
            <w:pPr>
              <w:pStyle w:val="ConsPlusNormal"/>
              <w:jc w:val="center"/>
            </w:pPr>
            <w:r>
              <w:t>Детализированный код направления расходования целевых средств</w:t>
            </w:r>
          </w:p>
        </w:tc>
        <w:tc>
          <w:tcPr>
            <w:tcW w:w="850" w:type="dxa"/>
            <w:vMerge w:val="restart"/>
          </w:tcPr>
          <w:p w:rsidR="00655B6D" w:rsidRDefault="00655B6D">
            <w:pPr>
              <w:pStyle w:val="ConsPlusNormal"/>
              <w:jc w:val="center"/>
            </w:pPr>
            <w:r>
              <w:t xml:space="preserve">Сумма к оплате </w:t>
            </w:r>
            <w:hyperlink w:anchor="P3343">
              <w:r>
                <w:rPr>
                  <w:color w:val="0000FF"/>
                </w:rPr>
                <w:t>&lt;1&gt;</w:t>
              </w:r>
            </w:hyperlink>
          </w:p>
        </w:tc>
        <w:tc>
          <w:tcPr>
            <w:tcW w:w="1077" w:type="dxa"/>
            <w:vMerge w:val="restart"/>
          </w:tcPr>
          <w:p w:rsidR="00655B6D" w:rsidRDefault="00655B6D">
            <w:pPr>
              <w:pStyle w:val="ConsPlusNormal"/>
              <w:jc w:val="center"/>
            </w:pPr>
            <w:r>
              <w:t>Примечание</w:t>
            </w:r>
          </w:p>
        </w:tc>
      </w:tr>
      <w:tr w:rsidR="00655B6D">
        <w:tc>
          <w:tcPr>
            <w:tcW w:w="454" w:type="dxa"/>
          </w:tcPr>
          <w:p w:rsidR="00655B6D" w:rsidRDefault="00655B6D">
            <w:pPr>
              <w:pStyle w:val="ConsPlusNormal"/>
            </w:pPr>
          </w:p>
        </w:tc>
        <w:tc>
          <w:tcPr>
            <w:tcW w:w="567" w:type="dxa"/>
          </w:tcPr>
          <w:p w:rsidR="00655B6D" w:rsidRDefault="00655B6D">
            <w:pPr>
              <w:pStyle w:val="ConsPlusNormal"/>
              <w:jc w:val="center"/>
            </w:pPr>
            <w:r>
              <w:t>Вид</w:t>
            </w:r>
          </w:p>
        </w:tc>
        <w:tc>
          <w:tcPr>
            <w:tcW w:w="680" w:type="dxa"/>
          </w:tcPr>
          <w:p w:rsidR="00655B6D" w:rsidRDefault="00655B6D">
            <w:pPr>
              <w:pStyle w:val="ConsPlusNormal"/>
              <w:jc w:val="center"/>
            </w:pPr>
            <w:r>
              <w:t>Дата</w:t>
            </w:r>
          </w:p>
        </w:tc>
        <w:tc>
          <w:tcPr>
            <w:tcW w:w="840" w:type="dxa"/>
          </w:tcPr>
          <w:p w:rsidR="00655B6D" w:rsidRDefault="00655B6D">
            <w:pPr>
              <w:pStyle w:val="ConsPlusNormal"/>
              <w:jc w:val="center"/>
            </w:pPr>
            <w:r>
              <w:t>Номер</w:t>
            </w:r>
          </w:p>
        </w:tc>
        <w:tc>
          <w:tcPr>
            <w:tcW w:w="1814" w:type="dxa"/>
          </w:tcPr>
          <w:p w:rsidR="00655B6D" w:rsidRDefault="00655B6D">
            <w:pPr>
              <w:pStyle w:val="ConsPlusNormal"/>
              <w:jc w:val="center"/>
            </w:pPr>
            <w:r>
              <w:t>Идентификатор</w:t>
            </w:r>
          </w:p>
        </w:tc>
        <w:tc>
          <w:tcPr>
            <w:tcW w:w="1247" w:type="dxa"/>
            <w:vMerge/>
          </w:tcPr>
          <w:p w:rsidR="00655B6D" w:rsidRDefault="00655B6D">
            <w:pPr>
              <w:pStyle w:val="ConsPlusNormal"/>
            </w:pPr>
          </w:p>
        </w:tc>
        <w:tc>
          <w:tcPr>
            <w:tcW w:w="1531" w:type="dxa"/>
            <w:vMerge/>
          </w:tcPr>
          <w:p w:rsidR="00655B6D" w:rsidRDefault="00655B6D">
            <w:pPr>
              <w:pStyle w:val="ConsPlusNormal"/>
            </w:pPr>
          </w:p>
        </w:tc>
        <w:tc>
          <w:tcPr>
            <w:tcW w:w="850" w:type="dxa"/>
            <w:vMerge/>
          </w:tcPr>
          <w:p w:rsidR="00655B6D" w:rsidRDefault="00655B6D">
            <w:pPr>
              <w:pStyle w:val="ConsPlusNormal"/>
            </w:pPr>
          </w:p>
        </w:tc>
        <w:tc>
          <w:tcPr>
            <w:tcW w:w="1077" w:type="dxa"/>
            <w:vMerge/>
          </w:tcPr>
          <w:p w:rsidR="00655B6D" w:rsidRDefault="00655B6D">
            <w:pPr>
              <w:pStyle w:val="ConsPlusNormal"/>
            </w:pPr>
          </w:p>
        </w:tc>
      </w:tr>
      <w:tr w:rsidR="00655B6D">
        <w:tc>
          <w:tcPr>
            <w:tcW w:w="454" w:type="dxa"/>
          </w:tcPr>
          <w:p w:rsidR="00655B6D" w:rsidRDefault="00655B6D">
            <w:pPr>
              <w:pStyle w:val="ConsPlusNormal"/>
              <w:jc w:val="center"/>
            </w:pPr>
            <w:r>
              <w:t>1</w:t>
            </w:r>
          </w:p>
        </w:tc>
        <w:tc>
          <w:tcPr>
            <w:tcW w:w="567" w:type="dxa"/>
          </w:tcPr>
          <w:p w:rsidR="00655B6D" w:rsidRDefault="00655B6D">
            <w:pPr>
              <w:pStyle w:val="ConsPlusNormal"/>
              <w:jc w:val="center"/>
            </w:pPr>
            <w:r>
              <w:t>2</w:t>
            </w:r>
          </w:p>
        </w:tc>
        <w:tc>
          <w:tcPr>
            <w:tcW w:w="680" w:type="dxa"/>
          </w:tcPr>
          <w:p w:rsidR="00655B6D" w:rsidRDefault="00655B6D">
            <w:pPr>
              <w:pStyle w:val="ConsPlusNormal"/>
              <w:jc w:val="center"/>
            </w:pPr>
            <w:r>
              <w:t>3</w:t>
            </w:r>
          </w:p>
        </w:tc>
        <w:tc>
          <w:tcPr>
            <w:tcW w:w="840" w:type="dxa"/>
          </w:tcPr>
          <w:p w:rsidR="00655B6D" w:rsidRDefault="00655B6D">
            <w:pPr>
              <w:pStyle w:val="ConsPlusNormal"/>
              <w:jc w:val="center"/>
            </w:pPr>
            <w:r>
              <w:t>4</w:t>
            </w:r>
          </w:p>
        </w:tc>
        <w:tc>
          <w:tcPr>
            <w:tcW w:w="1814" w:type="dxa"/>
          </w:tcPr>
          <w:p w:rsidR="00655B6D" w:rsidRDefault="00655B6D">
            <w:pPr>
              <w:pStyle w:val="ConsPlusNormal"/>
              <w:jc w:val="center"/>
            </w:pPr>
            <w:r>
              <w:t>5</w:t>
            </w:r>
          </w:p>
        </w:tc>
        <w:tc>
          <w:tcPr>
            <w:tcW w:w="1247" w:type="dxa"/>
          </w:tcPr>
          <w:p w:rsidR="00655B6D" w:rsidRDefault="00655B6D">
            <w:pPr>
              <w:pStyle w:val="ConsPlusNormal"/>
              <w:jc w:val="center"/>
            </w:pPr>
            <w:r>
              <w:t>6</w:t>
            </w:r>
          </w:p>
        </w:tc>
        <w:tc>
          <w:tcPr>
            <w:tcW w:w="1531" w:type="dxa"/>
          </w:tcPr>
          <w:p w:rsidR="00655B6D" w:rsidRDefault="00655B6D">
            <w:pPr>
              <w:pStyle w:val="ConsPlusNormal"/>
              <w:jc w:val="center"/>
            </w:pPr>
            <w:r>
              <w:t>7</w:t>
            </w:r>
          </w:p>
        </w:tc>
        <w:tc>
          <w:tcPr>
            <w:tcW w:w="850" w:type="dxa"/>
          </w:tcPr>
          <w:p w:rsidR="00655B6D" w:rsidRDefault="00655B6D">
            <w:pPr>
              <w:pStyle w:val="ConsPlusNormal"/>
              <w:jc w:val="center"/>
            </w:pPr>
            <w:r>
              <w:t>8</w:t>
            </w:r>
          </w:p>
        </w:tc>
        <w:tc>
          <w:tcPr>
            <w:tcW w:w="1077" w:type="dxa"/>
          </w:tcPr>
          <w:p w:rsidR="00655B6D" w:rsidRDefault="00655B6D">
            <w:pPr>
              <w:pStyle w:val="ConsPlusNormal"/>
              <w:jc w:val="center"/>
            </w:pPr>
            <w:r>
              <w:t>9</w:t>
            </w:r>
          </w:p>
        </w:tc>
      </w:tr>
      <w:tr w:rsidR="00655B6D">
        <w:tc>
          <w:tcPr>
            <w:tcW w:w="454" w:type="dxa"/>
          </w:tcPr>
          <w:p w:rsidR="00655B6D" w:rsidRDefault="00655B6D">
            <w:pPr>
              <w:pStyle w:val="ConsPlusNormal"/>
            </w:pPr>
          </w:p>
        </w:tc>
        <w:tc>
          <w:tcPr>
            <w:tcW w:w="567" w:type="dxa"/>
          </w:tcPr>
          <w:p w:rsidR="00655B6D" w:rsidRDefault="00655B6D">
            <w:pPr>
              <w:pStyle w:val="ConsPlusNormal"/>
            </w:pPr>
          </w:p>
        </w:tc>
        <w:tc>
          <w:tcPr>
            <w:tcW w:w="680" w:type="dxa"/>
          </w:tcPr>
          <w:p w:rsidR="00655B6D" w:rsidRDefault="00655B6D">
            <w:pPr>
              <w:pStyle w:val="ConsPlusNormal"/>
            </w:pPr>
          </w:p>
        </w:tc>
        <w:tc>
          <w:tcPr>
            <w:tcW w:w="840" w:type="dxa"/>
          </w:tcPr>
          <w:p w:rsidR="00655B6D" w:rsidRDefault="00655B6D">
            <w:pPr>
              <w:pStyle w:val="ConsPlusNormal"/>
            </w:pPr>
          </w:p>
        </w:tc>
        <w:tc>
          <w:tcPr>
            <w:tcW w:w="1814" w:type="dxa"/>
          </w:tcPr>
          <w:p w:rsidR="00655B6D" w:rsidRDefault="00655B6D">
            <w:pPr>
              <w:pStyle w:val="ConsPlusNormal"/>
            </w:pPr>
          </w:p>
        </w:tc>
        <w:tc>
          <w:tcPr>
            <w:tcW w:w="1247" w:type="dxa"/>
          </w:tcPr>
          <w:p w:rsidR="00655B6D" w:rsidRDefault="00655B6D">
            <w:pPr>
              <w:pStyle w:val="ConsPlusNormal"/>
            </w:pPr>
          </w:p>
        </w:tc>
        <w:tc>
          <w:tcPr>
            <w:tcW w:w="1531" w:type="dxa"/>
          </w:tcPr>
          <w:p w:rsidR="00655B6D" w:rsidRDefault="00655B6D">
            <w:pPr>
              <w:pStyle w:val="ConsPlusNormal"/>
            </w:pPr>
          </w:p>
        </w:tc>
        <w:tc>
          <w:tcPr>
            <w:tcW w:w="850" w:type="dxa"/>
          </w:tcPr>
          <w:p w:rsidR="00655B6D" w:rsidRDefault="00655B6D">
            <w:pPr>
              <w:pStyle w:val="ConsPlusNormal"/>
            </w:pPr>
          </w:p>
        </w:tc>
        <w:tc>
          <w:tcPr>
            <w:tcW w:w="1077" w:type="dxa"/>
          </w:tcPr>
          <w:p w:rsidR="00655B6D" w:rsidRDefault="00655B6D">
            <w:pPr>
              <w:pStyle w:val="ConsPlusNormal"/>
            </w:pPr>
          </w:p>
        </w:tc>
      </w:tr>
      <w:tr w:rsidR="00655B6D">
        <w:tblPrEx>
          <w:tblBorders>
            <w:left w:val="nil"/>
            <w:right w:val="nil"/>
          </w:tblBorders>
        </w:tblPrEx>
        <w:tc>
          <w:tcPr>
            <w:tcW w:w="7133" w:type="dxa"/>
            <w:gridSpan w:val="7"/>
            <w:tcBorders>
              <w:left w:val="nil"/>
              <w:bottom w:val="nil"/>
            </w:tcBorders>
          </w:tcPr>
          <w:p w:rsidR="00655B6D" w:rsidRDefault="00655B6D">
            <w:pPr>
              <w:pStyle w:val="ConsPlusNormal"/>
              <w:jc w:val="right"/>
            </w:pPr>
            <w:r>
              <w:t>Итого</w:t>
            </w:r>
          </w:p>
        </w:tc>
        <w:tc>
          <w:tcPr>
            <w:tcW w:w="850" w:type="dxa"/>
          </w:tcPr>
          <w:p w:rsidR="00655B6D" w:rsidRDefault="00655B6D">
            <w:pPr>
              <w:pStyle w:val="ConsPlusNormal"/>
            </w:pPr>
          </w:p>
        </w:tc>
        <w:tc>
          <w:tcPr>
            <w:tcW w:w="1077" w:type="dxa"/>
            <w:tcBorders>
              <w:bottom w:val="nil"/>
              <w:right w:val="nil"/>
            </w:tcBorders>
          </w:tcPr>
          <w:p w:rsidR="00655B6D" w:rsidRDefault="00655B6D">
            <w:pPr>
              <w:pStyle w:val="ConsPlusNormal"/>
            </w:pPr>
          </w:p>
        </w:tc>
      </w:tr>
    </w:tbl>
    <w:p w:rsidR="00655B6D" w:rsidRDefault="00655B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655B6D">
        <w:tc>
          <w:tcPr>
            <w:tcW w:w="2891" w:type="dxa"/>
            <w:tcBorders>
              <w:top w:val="nil"/>
              <w:left w:val="nil"/>
              <w:bottom w:val="nil"/>
              <w:right w:val="nil"/>
            </w:tcBorders>
          </w:tcPr>
          <w:p w:rsidR="00655B6D" w:rsidRDefault="00655B6D">
            <w:pPr>
              <w:pStyle w:val="ConsPlusNormal"/>
            </w:pPr>
            <w:r>
              <w:t>Руководитель</w:t>
            </w:r>
          </w:p>
          <w:p w:rsidR="00655B6D" w:rsidRDefault="00655B6D">
            <w:pPr>
              <w:pStyle w:val="ConsPlusNormal"/>
            </w:pPr>
            <w:r>
              <w:t>(уполномоченное лицо)</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single" w:sz="4" w:space="0" w:color="auto"/>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438" w:type="dxa"/>
            <w:tcBorders>
              <w:top w:val="single" w:sz="4" w:space="0" w:color="auto"/>
              <w:left w:val="nil"/>
              <w:bottom w:val="nil"/>
              <w:right w:val="nil"/>
            </w:tcBorders>
          </w:tcPr>
          <w:p w:rsidR="00655B6D" w:rsidRDefault="00655B6D">
            <w:pPr>
              <w:pStyle w:val="ConsPlusNormal"/>
              <w:jc w:val="center"/>
            </w:pPr>
            <w:r>
              <w:t>(расшифровка подписи)</w:t>
            </w: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nil"/>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r>
              <w:t>Руководитель финансово-экономической службы</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single" w:sz="4" w:space="0" w:color="auto"/>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438" w:type="dxa"/>
            <w:tcBorders>
              <w:top w:val="single" w:sz="4" w:space="0" w:color="auto"/>
              <w:left w:val="nil"/>
              <w:bottom w:val="nil"/>
              <w:right w:val="nil"/>
            </w:tcBorders>
          </w:tcPr>
          <w:p w:rsidR="00655B6D" w:rsidRDefault="00655B6D">
            <w:pPr>
              <w:pStyle w:val="ConsPlusNormal"/>
              <w:jc w:val="center"/>
            </w:pPr>
            <w:r>
              <w:t>(расшифровка подписи)</w:t>
            </w: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nil"/>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nil"/>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r>
              <w:t>Ответственный исполнитель</w:t>
            </w: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1531" w:type="dxa"/>
            <w:tcBorders>
              <w:top w:val="nil"/>
              <w:left w:val="nil"/>
              <w:bottom w:val="single" w:sz="4" w:space="0" w:color="auto"/>
              <w:right w:val="nil"/>
            </w:tcBorders>
          </w:tcPr>
          <w:p w:rsidR="00655B6D" w:rsidRDefault="00655B6D">
            <w:pPr>
              <w:pStyle w:val="ConsPlusNormal"/>
            </w:pPr>
          </w:p>
        </w:tc>
        <w:tc>
          <w:tcPr>
            <w:tcW w:w="340" w:type="dxa"/>
            <w:tcBorders>
              <w:top w:val="nil"/>
              <w:left w:val="nil"/>
              <w:bottom w:val="nil"/>
              <w:right w:val="nil"/>
            </w:tcBorders>
          </w:tcPr>
          <w:p w:rsidR="00655B6D" w:rsidRDefault="00655B6D">
            <w:pPr>
              <w:pStyle w:val="ConsPlusNormal"/>
            </w:pPr>
          </w:p>
        </w:tc>
        <w:tc>
          <w:tcPr>
            <w:tcW w:w="2438" w:type="dxa"/>
            <w:tcBorders>
              <w:top w:val="nil"/>
              <w:left w:val="nil"/>
              <w:bottom w:val="single" w:sz="4" w:space="0" w:color="auto"/>
              <w:right w:val="nil"/>
            </w:tcBorders>
          </w:tcPr>
          <w:p w:rsidR="00655B6D" w:rsidRDefault="00655B6D">
            <w:pPr>
              <w:pStyle w:val="ConsPlusNormal"/>
            </w:pPr>
          </w:p>
        </w:tc>
      </w:tr>
      <w:tr w:rsidR="00655B6D">
        <w:tc>
          <w:tcPr>
            <w:tcW w:w="2891"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(должность)</w:t>
            </w:r>
          </w:p>
        </w:tc>
        <w:tc>
          <w:tcPr>
            <w:tcW w:w="340" w:type="dxa"/>
            <w:tcBorders>
              <w:top w:val="nil"/>
              <w:left w:val="nil"/>
              <w:bottom w:val="nil"/>
              <w:right w:val="nil"/>
            </w:tcBorders>
          </w:tcPr>
          <w:p w:rsidR="00655B6D" w:rsidRDefault="00655B6D">
            <w:pPr>
              <w:pStyle w:val="ConsPlusNormal"/>
            </w:pPr>
          </w:p>
        </w:tc>
        <w:tc>
          <w:tcPr>
            <w:tcW w:w="1531" w:type="dxa"/>
            <w:tcBorders>
              <w:top w:val="single" w:sz="4" w:space="0" w:color="auto"/>
              <w:left w:val="nil"/>
              <w:bottom w:val="nil"/>
              <w:right w:val="nil"/>
            </w:tcBorders>
          </w:tcPr>
          <w:p w:rsidR="00655B6D" w:rsidRDefault="00655B6D">
            <w:pPr>
              <w:pStyle w:val="ConsPlusNormal"/>
              <w:jc w:val="center"/>
            </w:pPr>
            <w:r>
              <w:t>(подпись)</w:t>
            </w:r>
          </w:p>
        </w:tc>
        <w:tc>
          <w:tcPr>
            <w:tcW w:w="340" w:type="dxa"/>
            <w:tcBorders>
              <w:top w:val="nil"/>
              <w:left w:val="nil"/>
              <w:bottom w:val="nil"/>
              <w:right w:val="nil"/>
            </w:tcBorders>
          </w:tcPr>
          <w:p w:rsidR="00655B6D" w:rsidRDefault="00655B6D">
            <w:pPr>
              <w:pStyle w:val="ConsPlusNormal"/>
            </w:pPr>
          </w:p>
        </w:tc>
        <w:tc>
          <w:tcPr>
            <w:tcW w:w="2438" w:type="dxa"/>
            <w:tcBorders>
              <w:top w:val="single" w:sz="4" w:space="0" w:color="auto"/>
              <w:left w:val="nil"/>
              <w:bottom w:val="nil"/>
              <w:right w:val="nil"/>
            </w:tcBorders>
          </w:tcPr>
          <w:p w:rsidR="00655B6D" w:rsidRDefault="00655B6D">
            <w:pPr>
              <w:pStyle w:val="ConsPlusNormal"/>
              <w:jc w:val="center"/>
            </w:pPr>
            <w:r>
              <w:t>(расшифровка подписи)</w:t>
            </w:r>
          </w:p>
        </w:tc>
      </w:tr>
    </w:tbl>
    <w:p w:rsidR="00655B6D" w:rsidRDefault="00655B6D">
      <w:pPr>
        <w:pStyle w:val="ConsPlusNormal"/>
        <w:jc w:val="both"/>
      </w:pPr>
    </w:p>
    <w:p w:rsidR="00655B6D" w:rsidRDefault="00655B6D">
      <w:pPr>
        <w:pStyle w:val="ConsPlusNormal"/>
        <w:ind w:firstLine="540"/>
        <w:jc w:val="both"/>
      </w:pPr>
      <w:r>
        <w:t>--------------------------------</w:t>
      </w:r>
    </w:p>
    <w:p w:rsidR="00655B6D" w:rsidRDefault="00655B6D">
      <w:pPr>
        <w:pStyle w:val="ConsPlusNormal"/>
        <w:spacing w:before="220"/>
        <w:ind w:firstLine="540"/>
        <w:jc w:val="both"/>
      </w:pPr>
      <w:bookmarkStart w:id="110" w:name="P3343"/>
      <w:bookmarkEnd w:id="110"/>
      <w: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93">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655B6D" w:rsidRDefault="00655B6D">
      <w:pPr>
        <w:pStyle w:val="ConsPlusNormal"/>
        <w:jc w:val="both"/>
      </w:pPr>
    </w:p>
    <w:p w:rsidR="00655B6D" w:rsidRDefault="00655B6D">
      <w:pPr>
        <w:pStyle w:val="ConsPlusNormal"/>
        <w:jc w:val="both"/>
      </w:pPr>
    </w:p>
    <w:p w:rsidR="00655B6D" w:rsidRDefault="00655B6D">
      <w:pPr>
        <w:pStyle w:val="ConsPlusNormal"/>
        <w:pBdr>
          <w:bottom w:val="single" w:sz="6" w:space="0" w:color="auto"/>
        </w:pBdr>
        <w:spacing w:before="100" w:after="100"/>
        <w:jc w:val="both"/>
        <w:rPr>
          <w:sz w:val="2"/>
          <w:szCs w:val="2"/>
        </w:rPr>
      </w:pPr>
    </w:p>
    <w:p w:rsidR="00CB2D9F" w:rsidRDefault="00CB2D9F"/>
    <w:sectPr w:rsidR="00CB2D9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B6D"/>
    <w:rsid w:val="00655B6D"/>
    <w:rsid w:val="00CB2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1CA0F2-038A-4BDE-971E-7D5F82B8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5B6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55B6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55B6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55B6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55B6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55B6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55B6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55B6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0713&amp;dst=3146" TargetMode="External"/><Relationship Id="rId21" Type="http://schemas.openxmlformats.org/officeDocument/2006/relationships/hyperlink" Target="https://login.consultant.ru/link/?req=doc&amp;base=LAW&amp;n=457820&amp;dst=100013" TargetMode="External"/><Relationship Id="rId42" Type="http://schemas.openxmlformats.org/officeDocument/2006/relationships/hyperlink" Target="https://login.consultant.ru/link/?req=doc&amp;base=LAW&amp;n=461819&amp;dst=13" TargetMode="External"/><Relationship Id="rId63" Type="http://schemas.openxmlformats.org/officeDocument/2006/relationships/hyperlink" Target="https://login.consultant.ru/link/?req=doc&amp;base=LAW&amp;n=416068&amp;dst=100010" TargetMode="External"/><Relationship Id="rId84" Type="http://schemas.openxmlformats.org/officeDocument/2006/relationships/hyperlink" Target="https://login.consultant.ru/link/?req=doc&amp;base=LAW&amp;n=457820&amp;dst=100094" TargetMode="External"/><Relationship Id="rId138" Type="http://schemas.openxmlformats.org/officeDocument/2006/relationships/hyperlink" Target="https://login.consultant.ru/link/?req=doc&amp;base=LAW&amp;n=416068&amp;dst=100068" TargetMode="External"/><Relationship Id="rId159" Type="http://schemas.openxmlformats.org/officeDocument/2006/relationships/hyperlink" Target="https://login.consultant.ru/link/?req=doc&amp;base=LAW&amp;n=470713&amp;dst=3146" TargetMode="External"/><Relationship Id="rId170" Type="http://schemas.openxmlformats.org/officeDocument/2006/relationships/hyperlink" Target="https://login.consultant.ru/link/?req=doc&amp;base=LAW&amp;n=470713&amp;dst=103432" TargetMode="External"/><Relationship Id="rId191" Type="http://schemas.openxmlformats.org/officeDocument/2006/relationships/hyperlink" Target="https://login.consultant.ru/link/?req=doc&amp;base=LAW&amp;n=470713&amp;dst=103142" TargetMode="External"/><Relationship Id="rId205" Type="http://schemas.openxmlformats.org/officeDocument/2006/relationships/hyperlink" Target="https://login.consultant.ru/link/?req=doc&amp;base=LAW&amp;n=457820&amp;dst=100200" TargetMode="External"/><Relationship Id="rId107" Type="http://schemas.openxmlformats.org/officeDocument/2006/relationships/hyperlink" Target="https://login.consultant.ru/link/?req=doc&amp;base=LAW&amp;n=470713&amp;dst=3146" TargetMode="External"/><Relationship Id="rId11" Type="http://schemas.openxmlformats.org/officeDocument/2006/relationships/hyperlink" Target="https://login.consultant.ru/link/?req=doc&amp;base=LAW&amp;n=470713&amp;dst=6679" TargetMode="External"/><Relationship Id="rId32" Type="http://schemas.openxmlformats.org/officeDocument/2006/relationships/hyperlink" Target="https://login.consultant.ru/link/?req=doc&amp;base=LAW&amp;n=463707&amp;dst=100112" TargetMode="External"/><Relationship Id="rId53" Type="http://schemas.openxmlformats.org/officeDocument/2006/relationships/hyperlink" Target="https://login.consultant.ru/link/?req=doc&amp;base=LAW&amp;n=470713&amp;dst=6704" TargetMode="External"/><Relationship Id="rId74" Type="http://schemas.openxmlformats.org/officeDocument/2006/relationships/hyperlink" Target="https://login.consultant.ru/link/?req=doc&amp;base=LAW&amp;n=457820&amp;dst=100082" TargetMode="External"/><Relationship Id="rId128" Type="http://schemas.openxmlformats.org/officeDocument/2006/relationships/hyperlink" Target="https://login.consultant.ru/link/?req=doc&amp;base=LAW&amp;n=416068&amp;dst=100053" TargetMode="External"/><Relationship Id="rId149" Type="http://schemas.openxmlformats.org/officeDocument/2006/relationships/hyperlink" Target="https://login.consultant.ru/link/?req=doc&amp;base=LAW&amp;n=470713&amp;dst=3146" TargetMode="External"/><Relationship Id="rId5" Type="http://schemas.openxmlformats.org/officeDocument/2006/relationships/hyperlink" Target="https://login.consultant.ru/link/?req=doc&amp;base=LAW&amp;n=416068&amp;dst=100006" TargetMode="External"/><Relationship Id="rId95" Type="http://schemas.openxmlformats.org/officeDocument/2006/relationships/hyperlink" Target="https://login.consultant.ru/link/?req=doc&amp;base=LAW&amp;n=416068&amp;dst=100014" TargetMode="External"/><Relationship Id="rId160" Type="http://schemas.openxmlformats.org/officeDocument/2006/relationships/hyperlink" Target="https://login.consultant.ru/link/?req=doc&amp;base=LAW&amp;n=416068&amp;dst=100101" TargetMode="External"/><Relationship Id="rId181" Type="http://schemas.openxmlformats.org/officeDocument/2006/relationships/hyperlink" Target="https://login.consultant.ru/link/?req=doc&amp;base=LAW&amp;n=457820&amp;dst=100115" TargetMode="External"/><Relationship Id="rId216" Type="http://schemas.openxmlformats.org/officeDocument/2006/relationships/hyperlink" Target="https://login.consultant.ru/link/?req=doc&amp;base=LAW&amp;n=441135&amp;dst=101916" TargetMode="External"/><Relationship Id="rId22" Type="http://schemas.openxmlformats.org/officeDocument/2006/relationships/hyperlink" Target="https://login.consultant.ru/link/?req=doc&amp;base=LAW&amp;n=470713&amp;dst=103142" TargetMode="External"/><Relationship Id="rId43" Type="http://schemas.openxmlformats.org/officeDocument/2006/relationships/hyperlink" Target="https://login.consultant.ru/link/?req=doc&amp;base=LAW&amp;n=445902&amp;dst=100042" TargetMode="External"/><Relationship Id="rId64" Type="http://schemas.openxmlformats.org/officeDocument/2006/relationships/hyperlink" Target="https://login.consultant.ru/link/?req=doc&amp;base=LAW&amp;n=457820&amp;dst=100075" TargetMode="External"/><Relationship Id="rId118" Type="http://schemas.openxmlformats.org/officeDocument/2006/relationships/hyperlink" Target="https://login.consultant.ru/link/?req=doc&amp;base=LAW&amp;n=416068&amp;dst=100038" TargetMode="External"/><Relationship Id="rId139" Type="http://schemas.openxmlformats.org/officeDocument/2006/relationships/hyperlink" Target="https://login.consultant.ru/link/?req=doc&amp;base=LAW&amp;n=470713&amp;dst=3146" TargetMode="External"/><Relationship Id="rId85" Type="http://schemas.openxmlformats.org/officeDocument/2006/relationships/hyperlink" Target="https://login.consultant.ru/link/?req=doc&amp;base=LAW&amp;n=457820&amp;dst=100096" TargetMode="External"/><Relationship Id="rId150" Type="http://schemas.openxmlformats.org/officeDocument/2006/relationships/hyperlink" Target="https://login.consultant.ru/link/?req=doc&amp;base=LAW&amp;n=416068&amp;dst=100086" TargetMode="External"/><Relationship Id="rId171" Type="http://schemas.openxmlformats.org/officeDocument/2006/relationships/hyperlink" Target="https://login.consultant.ru/link/?req=doc&amp;base=LAW&amp;n=470713&amp;dst=103433" TargetMode="External"/><Relationship Id="rId192" Type="http://schemas.openxmlformats.org/officeDocument/2006/relationships/hyperlink" Target="https://login.consultant.ru/link/?req=doc&amp;base=LAW&amp;n=457820&amp;dst=100135" TargetMode="External"/><Relationship Id="rId206" Type="http://schemas.openxmlformats.org/officeDocument/2006/relationships/hyperlink" Target="https://login.consultant.ru/link/?req=doc&amp;base=LAW&amp;n=457820&amp;dst=100207" TargetMode="External"/><Relationship Id="rId12" Type="http://schemas.openxmlformats.org/officeDocument/2006/relationships/hyperlink" Target="https://login.consultant.ru/link/?req=doc&amp;base=LAW&amp;n=470713&amp;dst=6681" TargetMode="External"/><Relationship Id="rId33" Type="http://schemas.openxmlformats.org/officeDocument/2006/relationships/hyperlink" Target="https://login.consultant.ru/link/?req=doc&amp;base=LAW&amp;n=470713&amp;dst=6765" TargetMode="External"/><Relationship Id="rId108" Type="http://schemas.openxmlformats.org/officeDocument/2006/relationships/hyperlink" Target="https://login.consultant.ru/link/?req=doc&amp;base=LAW&amp;n=416068&amp;dst=100021" TargetMode="External"/><Relationship Id="rId129" Type="http://schemas.openxmlformats.org/officeDocument/2006/relationships/hyperlink" Target="https://login.consultant.ru/link/?req=doc&amp;base=LAW&amp;n=470713&amp;dst=3146" TargetMode="External"/><Relationship Id="rId54" Type="http://schemas.openxmlformats.org/officeDocument/2006/relationships/hyperlink" Target="https://login.consultant.ru/link/?req=doc&amp;base=LAW&amp;n=470713&amp;dst=6682" TargetMode="External"/><Relationship Id="rId75" Type="http://schemas.openxmlformats.org/officeDocument/2006/relationships/hyperlink" Target="https://login.consultant.ru/link/?req=doc&amp;base=LAW&amp;n=457820&amp;dst=100085" TargetMode="External"/><Relationship Id="rId96" Type="http://schemas.openxmlformats.org/officeDocument/2006/relationships/hyperlink" Target="https://login.consultant.ru/link/?req=doc&amp;base=LAW&amp;n=457820&amp;dst=100101" TargetMode="External"/><Relationship Id="rId140" Type="http://schemas.openxmlformats.org/officeDocument/2006/relationships/hyperlink" Target="https://login.consultant.ru/link/?req=doc&amp;base=LAW&amp;n=416068&amp;dst=100071" TargetMode="External"/><Relationship Id="rId161" Type="http://schemas.openxmlformats.org/officeDocument/2006/relationships/hyperlink" Target="https://login.consultant.ru/link/?req=doc&amp;base=LAW&amp;n=470713&amp;dst=103433" TargetMode="External"/><Relationship Id="rId182" Type="http://schemas.openxmlformats.org/officeDocument/2006/relationships/hyperlink" Target="https://login.consultant.ru/link/?req=doc&amp;base=LAW&amp;n=457820&amp;dst=100119" TargetMode="External"/><Relationship Id="rId217" Type="http://schemas.openxmlformats.org/officeDocument/2006/relationships/hyperlink" Target="https://login.consultant.ru/link/?req=doc&amp;base=LAW&amp;n=457820&amp;dst=100241" TargetMode="External"/><Relationship Id="rId6" Type="http://schemas.openxmlformats.org/officeDocument/2006/relationships/hyperlink" Target="https://login.consultant.ru/link/?req=doc&amp;base=LAW&amp;n=457820&amp;dst=100006" TargetMode="External"/><Relationship Id="rId23" Type="http://schemas.openxmlformats.org/officeDocument/2006/relationships/hyperlink" Target="https://login.consultant.ru/link/?req=doc&amp;base=LAW&amp;n=457820&amp;dst=100014" TargetMode="External"/><Relationship Id="rId119" Type="http://schemas.openxmlformats.org/officeDocument/2006/relationships/hyperlink" Target="https://login.consultant.ru/link/?req=doc&amp;base=LAW&amp;n=470713&amp;dst=3146" TargetMode="External"/><Relationship Id="rId44" Type="http://schemas.openxmlformats.org/officeDocument/2006/relationships/hyperlink" Target="https://login.consultant.ru/link/?req=doc&amp;base=LAW&amp;n=457820&amp;dst=100033" TargetMode="External"/><Relationship Id="rId65" Type="http://schemas.openxmlformats.org/officeDocument/2006/relationships/hyperlink" Target="https://login.consultant.ru/link/?req=doc&amp;base=LAW&amp;n=457820&amp;dst=100076" TargetMode="External"/><Relationship Id="rId86" Type="http://schemas.openxmlformats.org/officeDocument/2006/relationships/hyperlink" Target="https://login.consultant.ru/link/?req=doc&amp;base=LAW&amp;n=434241&amp;dst=100011" TargetMode="External"/><Relationship Id="rId130" Type="http://schemas.openxmlformats.org/officeDocument/2006/relationships/hyperlink" Target="https://login.consultant.ru/link/?req=doc&amp;base=LAW&amp;n=416068&amp;dst=100056" TargetMode="External"/><Relationship Id="rId151" Type="http://schemas.openxmlformats.org/officeDocument/2006/relationships/hyperlink" Target="https://login.consultant.ru/link/?req=doc&amp;base=LAW&amp;n=470713&amp;dst=3146" TargetMode="External"/><Relationship Id="rId172" Type="http://schemas.openxmlformats.org/officeDocument/2006/relationships/hyperlink" Target="https://login.consultant.ru/link/?req=doc&amp;base=LAW&amp;n=457820&amp;dst=100109" TargetMode="External"/><Relationship Id="rId193" Type="http://schemas.openxmlformats.org/officeDocument/2006/relationships/hyperlink" Target="https://login.consultant.ru/link/?req=doc&amp;base=LAW&amp;n=457820&amp;dst=100140" TargetMode="External"/><Relationship Id="rId207" Type="http://schemas.openxmlformats.org/officeDocument/2006/relationships/hyperlink" Target="https://login.consultant.ru/link/?req=doc&amp;base=LAW&amp;n=457820&amp;dst=100213" TargetMode="External"/><Relationship Id="rId13" Type="http://schemas.openxmlformats.org/officeDocument/2006/relationships/hyperlink" Target="https://login.consultant.ru/link/?req=doc&amp;base=LAW&amp;n=470713&amp;dst=6688" TargetMode="External"/><Relationship Id="rId109" Type="http://schemas.openxmlformats.org/officeDocument/2006/relationships/hyperlink" Target="https://login.consultant.ru/link/?req=doc&amp;base=LAW&amp;n=470713&amp;dst=3146" TargetMode="External"/><Relationship Id="rId34" Type="http://schemas.openxmlformats.org/officeDocument/2006/relationships/hyperlink" Target="https://login.consultant.ru/link/?req=doc&amp;base=LAW&amp;n=435120&amp;dst=100009" TargetMode="External"/><Relationship Id="rId55" Type="http://schemas.openxmlformats.org/officeDocument/2006/relationships/hyperlink" Target="https://login.consultant.ru/link/?req=doc&amp;base=LAW&amp;n=470713&amp;dst=6683" TargetMode="External"/><Relationship Id="rId76" Type="http://schemas.openxmlformats.org/officeDocument/2006/relationships/hyperlink" Target="https://login.consultant.ru/link/?req=doc&amp;base=LAW&amp;n=457820&amp;dst=100086" TargetMode="External"/><Relationship Id="rId97" Type="http://schemas.openxmlformats.org/officeDocument/2006/relationships/hyperlink" Target="https://login.consultant.ru/link/?req=doc&amp;base=LAW&amp;n=457820&amp;dst=100102" TargetMode="External"/><Relationship Id="rId120" Type="http://schemas.openxmlformats.org/officeDocument/2006/relationships/hyperlink" Target="https://login.consultant.ru/link/?req=doc&amp;base=LAW&amp;n=416068&amp;dst=100041" TargetMode="External"/><Relationship Id="rId141" Type="http://schemas.openxmlformats.org/officeDocument/2006/relationships/hyperlink" Target="https://login.consultant.ru/link/?req=doc&amp;base=LAW&amp;n=470713&amp;dst=3146" TargetMode="External"/><Relationship Id="rId7" Type="http://schemas.openxmlformats.org/officeDocument/2006/relationships/hyperlink" Target="https://login.consultant.ru/link/?req=doc&amp;base=LAW&amp;n=470713&amp;dst=6760" TargetMode="External"/><Relationship Id="rId162" Type="http://schemas.openxmlformats.org/officeDocument/2006/relationships/hyperlink" Target="https://login.consultant.ru/link/?req=doc&amp;base=LAW&amp;n=416068&amp;dst=100104" TargetMode="External"/><Relationship Id="rId183" Type="http://schemas.openxmlformats.org/officeDocument/2006/relationships/hyperlink" Target="https://login.consultant.ru/link/?req=doc&amp;base=LAW&amp;n=457820&amp;dst=100119" TargetMode="External"/><Relationship Id="rId218" Type="http://schemas.openxmlformats.org/officeDocument/2006/relationships/hyperlink" Target="https://login.consultant.ru/link/?req=doc&amp;base=LAW&amp;n=465972&amp;dst=2060" TargetMode="External"/><Relationship Id="rId24" Type="http://schemas.openxmlformats.org/officeDocument/2006/relationships/hyperlink" Target="https://login.consultant.ru/link/?req=doc&amp;base=LAW&amp;n=470713&amp;dst=6765" TargetMode="External"/><Relationship Id="rId45" Type="http://schemas.openxmlformats.org/officeDocument/2006/relationships/hyperlink" Target="https://login.consultant.ru/link/?req=doc&amp;base=LAW&amp;n=470713&amp;dst=6700" TargetMode="External"/><Relationship Id="rId66" Type="http://schemas.openxmlformats.org/officeDocument/2006/relationships/hyperlink" Target="https://login.consultant.ru/link/?req=doc&amp;base=LAW&amp;n=470713&amp;dst=103142" TargetMode="External"/><Relationship Id="rId87" Type="http://schemas.openxmlformats.org/officeDocument/2006/relationships/hyperlink" Target="https://login.consultant.ru/link/?req=doc&amp;base=LAW&amp;n=435120&amp;dst=100009" TargetMode="External"/><Relationship Id="rId110" Type="http://schemas.openxmlformats.org/officeDocument/2006/relationships/hyperlink" Target="https://login.consultant.ru/link/?req=doc&amp;base=LAW&amp;n=416068&amp;dst=100026" TargetMode="External"/><Relationship Id="rId131" Type="http://schemas.openxmlformats.org/officeDocument/2006/relationships/hyperlink" Target="https://login.consultant.ru/link/?req=doc&amp;base=LAW&amp;n=470713&amp;dst=3146" TargetMode="External"/><Relationship Id="rId152" Type="http://schemas.openxmlformats.org/officeDocument/2006/relationships/hyperlink" Target="https://login.consultant.ru/link/?req=doc&amp;base=LAW&amp;n=416068&amp;dst=100089" TargetMode="External"/><Relationship Id="rId173" Type="http://schemas.openxmlformats.org/officeDocument/2006/relationships/hyperlink" Target="https://login.consultant.ru/link/?req=doc&amp;base=LAW&amp;n=457820&amp;dst=100109" TargetMode="External"/><Relationship Id="rId194" Type="http://schemas.openxmlformats.org/officeDocument/2006/relationships/hyperlink" Target="https://login.consultant.ru/link/?req=doc&amp;base=LAW&amp;n=457820&amp;dst=100143" TargetMode="External"/><Relationship Id="rId208" Type="http://schemas.openxmlformats.org/officeDocument/2006/relationships/hyperlink" Target="https://login.consultant.ru/link/?req=doc&amp;base=LAW&amp;n=457820&amp;dst=100228" TargetMode="External"/><Relationship Id="rId14" Type="http://schemas.openxmlformats.org/officeDocument/2006/relationships/hyperlink" Target="https://login.consultant.ru/link/?req=doc&amp;base=LAW&amp;n=470713&amp;dst=6689" TargetMode="External"/><Relationship Id="rId35" Type="http://schemas.openxmlformats.org/officeDocument/2006/relationships/hyperlink" Target="https://login.consultant.ru/link/?req=doc&amp;base=LAW&amp;n=457820&amp;dst=100029" TargetMode="External"/><Relationship Id="rId56" Type="http://schemas.openxmlformats.org/officeDocument/2006/relationships/hyperlink" Target="https://login.consultant.ru/link/?req=doc&amp;base=LAW&amp;n=470713&amp;dst=6700" TargetMode="External"/><Relationship Id="rId77" Type="http://schemas.openxmlformats.org/officeDocument/2006/relationships/hyperlink" Target="https://login.consultant.ru/link/?req=doc&amp;base=LAW&amp;n=457820&amp;dst=100087" TargetMode="External"/><Relationship Id="rId100" Type="http://schemas.openxmlformats.org/officeDocument/2006/relationships/hyperlink" Target="https://login.consultant.ru/link/?req=doc&amp;base=LAW&amp;n=470713&amp;dst=103142" TargetMode="External"/><Relationship Id="rId8" Type="http://schemas.openxmlformats.org/officeDocument/2006/relationships/hyperlink" Target="https://login.consultant.ru/link/?req=doc&amp;base=LAW&amp;n=416068&amp;dst=100006" TargetMode="External"/><Relationship Id="rId51" Type="http://schemas.openxmlformats.org/officeDocument/2006/relationships/hyperlink" Target="https://login.consultant.ru/link/?req=doc&amp;base=LAW&amp;n=470713&amp;dst=6689" TargetMode="External"/><Relationship Id="rId72" Type="http://schemas.openxmlformats.org/officeDocument/2006/relationships/hyperlink" Target="https://login.consultant.ru/link/?req=doc&amp;base=LAW&amp;n=453958" TargetMode="External"/><Relationship Id="rId93" Type="http://schemas.openxmlformats.org/officeDocument/2006/relationships/hyperlink" Target="https://login.consultant.ru/link/?req=doc&amp;base=LAW&amp;n=149911" TargetMode="External"/><Relationship Id="rId98" Type="http://schemas.openxmlformats.org/officeDocument/2006/relationships/hyperlink" Target="https://login.consultant.ru/link/?req=doc&amp;base=EXP&amp;n=674969&amp;dst=100004" TargetMode="External"/><Relationship Id="rId121" Type="http://schemas.openxmlformats.org/officeDocument/2006/relationships/hyperlink" Target="https://login.consultant.ru/link/?req=doc&amp;base=LAW&amp;n=470713&amp;dst=3146" TargetMode="External"/><Relationship Id="rId142" Type="http://schemas.openxmlformats.org/officeDocument/2006/relationships/hyperlink" Target="https://login.consultant.ru/link/?req=doc&amp;base=LAW&amp;n=416068&amp;dst=100074" TargetMode="External"/><Relationship Id="rId163" Type="http://schemas.openxmlformats.org/officeDocument/2006/relationships/hyperlink" Target="https://login.consultant.ru/link/?req=doc&amp;base=LAW&amp;n=470713&amp;dst=103433" TargetMode="External"/><Relationship Id="rId184" Type="http://schemas.openxmlformats.org/officeDocument/2006/relationships/hyperlink" Target="https://login.consultant.ru/link/?req=doc&amp;base=LAW&amp;n=465972&amp;dst=2060" TargetMode="External"/><Relationship Id="rId189" Type="http://schemas.openxmlformats.org/officeDocument/2006/relationships/hyperlink" Target="https://login.consultant.ru/link/?req=doc&amp;base=LAW&amp;n=470713&amp;dst=103142" TargetMode="External"/><Relationship Id="rId219" Type="http://schemas.openxmlformats.org/officeDocument/2006/relationships/hyperlink" Target="https://login.consultant.ru/link/?req=doc&amp;base=LAW&amp;n=465972&amp;dst=206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41135&amp;dst=101916" TargetMode="External"/><Relationship Id="rId25" Type="http://schemas.openxmlformats.org/officeDocument/2006/relationships/hyperlink" Target="https://login.consultant.ru/link/?req=doc&amp;base=LAW&amp;n=470713&amp;dst=6779" TargetMode="External"/><Relationship Id="rId46" Type="http://schemas.openxmlformats.org/officeDocument/2006/relationships/hyperlink" Target="https://login.consultant.ru/link/?req=doc&amp;base=LAW&amp;n=470713&amp;dst=6709" TargetMode="External"/><Relationship Id="rId67" Type="http://schemas.openxmlformats.org/officeDocument/2006/relationships/hyperlink" Target="https://login.consultant.ru/link/?req=doc&amp;base=LAW&amp;n=470713&amp;dst=103577" TargetMode="External"/><Relationship Id="rId116" Type="http://schemas.openxmlformats.org/officeDocument/2006/relationships/hyperlink" Target="https://login.consultant.ru/link/?req=doc&amp;base=LAW&amp;n=416068&amp;dst=100035" TargetMode="External"/><Relationship Id="rId137" Type="http://schemas.openxmlformats.org/officeDocument/2006/relationships/hyperlink" Target="https://login.consultant.ru/link/?req=doc&amp;base=LAW&amp;n=470713&amp;dst=3146" TargetMode="External"/><Relationship Id="rId158" Type="http://schemas.openxmlformats.org/officeDocument/2006/relationships/hyperlink" Target="https://login.consultant.ru/link/?req=doc&amp;base=LAW&amp;n=416068&amp;dst=100098" TargetMode="External"/><Relationship Id="rId20" Type="http://schemas.openxmlformats.org/officeDocument/2006/relationships/hyperlink" Target="https://login.consultant.ru/link/?req=doc&amp;base=LAW&amp;n=470713&amp;dst=6779" TargetMode="External"/><Relationship Id="rId41" Type="http://schemas.openxmlformats.org/officeDocument/2006/relationships/hyperlink" Target="https://login.consultant.ru/link/?req=doc&amp;base=LAW&amp;n=149911" TargetMode="External"/><Relationship Id="rId62" Type="http://schemas.openxmlformats.org/officeDocument/2006/relationships/hyperlink" Target="https://login.consultant.ru/link/?req=doc&amp;base=LAW&amp;n=457820&amp;dst=100078" TargetMode="External"/><Relationship Id="rId83" Type="http://schemas.openxmlformats.org/officeDocument/2006/relationships/hyperlink" Target="https://login.consultant.ru/link/?req=doc&amp;base=LAW&amp;n=457820&amp;dst=100093" TargetMode="External"/><Relationship Id="rId88" Type="http://schemas.openxmlformats.org/officeDocument/2006/relationships/hyperlink" Target="https://login.consultant.ru/link/?req=doc&amp;base=LAW&amp;n=434241" TargetMode="External"/><Relationship Id="rId111" Type="http://schemas.openxmlformats.org/officeDocument/2006/relationships/hyperlink" Target="https://login.consultant.ru/link/?req=doc&amp;base=LAW&amp;n=470713&amp;dst=3146" TargetMode="External"/><Relationship Id="rId132" Type="http://schemas.openxmlformats.org/officeDocument/2006/relationships/hyperlink" Target="https://login.consultant.ru/link/?req=doc&amp;base=LAW&amp;n=416068&amp;dst=100059" TargetMode="External"/><Relationship Id="rId153" Type="http://schemas.openxmlformats.org/officeDocument/2006/relationships/hyperlink" Target="https://login.consultant.ru/link/?req=doc&amp;base=LAW&amp;n=470713&amp;dst=3146" TargetMode="External"/><Relationship Id="rId174" Type="http://schemas.openxmlformats.org/officeDocument/2006/relationships/hyperlink" Target="https://login.consultant.ru/link/?req=doc&amp;base=LAW&amp;n=457820&amp;dst=100109" TargetMode="External"/><Relationship Id="rId179" Type="http://schemas.openxmlformats.org/officeDocument/2006/relationships/hyperlink" Target="https://login.consultant.ru/link/?req=doc&amp;base=LAW&amp;n=457820&amp;dst=100110" TargetMode="External"/><Relationship Id="rId195" Type="http://schemas.openxmlformats.org/officeDocument/2006/relationships/hyperlink" Target="https://login.consultant.ru/link/?req=doc&amp;base=LAW&amp;n=457820&amp;dst=100146" TargetMode="External"/><Relationship Id="rId209" Type="http://schemas.openxmlformats.org/officeDocument/2006/relationships/hyperlink" Target="https://login.consultant.ru/link/?req=doc&amp;base=LAW&amp;n=457820&amp;dst=100239" TargetMode="External"/><Relationship Id="rId190" Type="http://schemas.openxmlformats.org/officeDocument/2006/relationships/hyperlink" Target="https://login.consultant.ru/link/?req=doc&amp;base=LAW&amp;n=470713&amp;dst=103142" TargetMode="External"/><Relationship Id="rId204" Type="http://schemas.openxmlformats.org/officeDocument/2006/relationships/hyperlink" Target="https://login.consultant.ru/link/?req=doc&amp;base=LAW&amp;n=457820&amp;dst=100175" TargetMode="External"/><Relationship Id="rId220" Type="http://schemas.openxmlformats.org/officeDocument/2006/relationships/hyperlink" Target="https://login.consultant.ru/link/?req=doc&amp;base=LAW&amp;n=457820&amp;dst=100268" TargetMode="External"/><Relationship Id="rId15" Type="http://schemas.openxmlformats.org/officeDocument/2006/relationships/hyperlink" Target="https://login.consultant.ru/link/?req=doc&amp;base=LAW&amp;n=462891&amp;dst=100054" TargetMode="External"/><Relationship Id="rId36" Type="http://schemas.openxmlformats.org/officeDocument/2006/relationships/hyperlink" Target="https://login.consultant.ru/link/?req=doc&amp;base=LAW&amp;n=457820&amp;dst=100031" TargetMode="External"/><Relationship Id="rId57" Type="http://schemas.openxmlformats.org/officeDocument/2006/relationships/hyperlink" Target="https://login.consultant.ru/link/?req=doc&amp;base=LAW&amp;n=470713&amp;dst=6704" TargetMode="External"/><Relationship Id="rId106" Type="http://schemas.openxmlformats.org/officeDocument/2006/relationships/hyperlink" Target="https://login.consultant.ru/link/?req=doc&amp;base=LAW&amp;n=416068&amp;dst=100015" TargetMode="External"/><Relationship Id="rId127" Type="http://schemas.openxmlformats.org/officeDocument/2006/relationships/hyperlink" Target="https://login.consultant.ru/link/?req=doc&amp;base=LAW&amp;n=470713&amp;dst=3146" TargetMode="External"/><Relationship Id="rId10" Type="http://schemas.openxmlformats.org/officeDocument/2006/relationships/hyperlink" Target="https://login.consultant.ru/link/?req=doc&amp;base=LAW&amp;n=405180&amp;dst=100010" TargetMode="External"/><Relationship Id="rId31" Type="http://schemas.openxmlformats.org/officeDocument/2006/relationships/hyperlink" Target="https://login.consultant.ru/link/?req=doc&amp;base=LAW&amp;n=457820&amp;dst=100019" TargetMode="External"/><Relationship Id="rId52" Type="http://schemas.openxmlformats.org/officeDocument/2006/relationships/hyperlink" Target="https://login.consultant.ru/link/?req=doc&amp;base=LAW&amp;n=470713&amp;dst=6700" TargetMode="External"/><Relationship Id="rId73" Type="http://schemas.openxmlformats.org/officeDocument/2006/relationships/hyperlink" Target="https://login.consultant.ru/link/?req=doc&amp;base=LAW&amp;n=453958" TargetMode="External"/><Relationship Id="rId78" Type="http://schemas.openxmlformats.org/officeDocument/2006/relationships/hyperlink" Target="https://login.consultant.ru/link/?req=doc&amp;base=LAW&amp;n=457820&amp;dst=100089" TargetMode="External"/><Relationship Id="rId94" Type="http://schemas.openxmlformats.org/officeDocument/2006/relationships/hyperlink" Target="https://login.consultant.ru/link/?req=doc&amp;base=LAW&amp;n=441135&amp;dst=101916" TargetMode="External"/><Relationship Id="rId99" Type="http://schemas.openxmlformats.org/officeDocument/2006/relationships/hyperlink" Target="https://login.consultant.ru/link/?req=doc&amp;base=EXP&amp;n=674969&amp;dst=100006" TargetMode="External"/><Relationship Id="rId101" Type="http://schemas.openxmlformats.org/officeDocument/2006/relationships/hyperlink" Target="https://login.consultant.ru/link/?req=doc&amp;base=LAW&amp;n=465972&amp;dst=2060" TargetMode="External"/><Relationship Id="rId122" Type="http://schemas.openxmlformats.org/officeDocument/2006/relationships/hyperlink" Target="https://login.consultant.ru/link/?req=doc&amp;base=LAW&amp;n=416068&amp;dst=100044" TargetMode="External"/><Relationship Id="rId143" Type="http://schemas.openxmlformats.org/officeDocument/2006/relationships/hyperlink" Target="https://login.consultant.ru/link/?req=doc&amp;base=LAW&amp;n=470713&amp;dst=3146" TargetMode="External"/><Relationship Id="rId148" Type="http://schemas.openxmlformats.org/officeDocument/2006/relationships/hyperlink" Target="https://login.consultant.ru/link/?req=doc&amp;base=LAW&amp;n=416068&amp;dst=100083" TargetMode="External"/><Relationship Id="rId164" Type="http://schemas.openxmlformats.org/officeDocument/2006/relationships/hyperlink" Target="https://login.consultant.ru/link/?req=doc&amp;base=LAW&amp;n=416068&amp;dst=100107" TargetMode="External"/><Relationship Id="rId169" Type="http://schemas.openxmlformats.org/officeDocument/2006/relationships/hyperlink" Target="https://login.consultant.ru/link/?req=doc&amp;base=LAW&amp;n=470713&amp;dst=3146" TargetMode="External"/><Relationship Id="rId185" Type="http://schemas.openxmlformats.org/officeDocument/2006/relationships/hyperlink" Target="https://login.consultant.ru/link/?req=doc&amp;base=LAW&amp;n=457820&amp;dst=10012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7820&amp;dst=100006" TargetMode="External"/><Relationship Id="rId180" Type="http://schemas.openxmlformats.org/officeDocument/2006/relationships/hyperlink" Target="https://login.consultant.ru/link/?req=doc&amp;base=LAW&amp;n=465972&amp;dst=2060" TargetMode="External"/><Relationship Id="rId210" Type="http://schemas.openxmlformats.org/officeDocument/2006/relationships/hyperlink" Target="https://login.consultant.ru/link/?req=doc&amp;base=LAW&amp;n=457820&amp;dst=100240" TargetMode="External"/><Relationship Id="rId215" Type="http://schemas.openxmlformats.org/officeDocument/2006/relationships/hyperlink" Target="https://login.consultant.ru/link/?req=doc&amp;base=LAW&amp;n=441135&amp;dst=101916" TargetMode="External"/><Relationship Id="rId26" Type="http://schemas.openxmlformats.org/officeDocument/2006/relationships/hyperlink" Target="https://login.consultant.ru/link/?req=doc&amp;base=LAW&amp;n=470713&amp;dst=6641" TargetMode="External"/><Relationship Id="rId47" Type="http://schemas.openxmlformats.org/officeDocument/2006/relationships/hyperlink" Target="https://login.consultant.ru/link/?req=doc&amp;base=LAW&amp;n=470713&amp;dst=6682" TargetMode="External"/><Relationship Id="rId68" Type="http://schemas.openxmlformats.org/officeDocument/2006/relationships/hyperlink" Target="https://login.consultant.ru/link/?req=doc&amp;base=LAW&amp;n=470713&amp;dst=5988" TargetMode="External"/><Relationship Id="rId89" Type="http://schemas.openxmlformats.org/officeDocument/2006/relationships/hyperlink" Target="https://login.consultant.ru/link/?req=doc&amp;base=LAW&amp;n=457820&amp;dst=100097" TargetMode="External"/><Relationship Id="rId112" Type="http://schemas.openxmlformats.org/officeDocument/2006/relationships/hyperlink" Target="https://login.consultant.ru/link/?req=doc&amp;base=LAW&amp;n=416068&amp;dst=100029" TargetMode="External"/><Relationship Id="rId133" Type="http://schemas.openxmlformats.org/officeDocument/2006/relationships/hyperlink" Target="https://login.consultant.ru/link/?req=doc&amp;base=LAW&amp;n=470713&amp;dst=3146" TargetMode="External"/><Relationship Id="rId154" Type="http://schemas.openxmlformats.org/officeDocument/2006/relationships/hyperlink" Target="https://login.consultant.ru/link/?req=doc&amp;base=LAW&amp;n=416068&amp;dst=100092" TargetMode="External"/><Relationship Id="rId175" Type="http://schemas.openxmlformats.org/officeDocument/2006/relationships/hyperlink" Target="https://login.consultant.ru/link/?req=doc&amp;base=LAW&amp;n=470713&amp;dst=103142" TargetMode="External"/><Relationship Id="rId196" Type="http://schemas.openxmlformats.org/officeDocument/2006/relationships/hyperlink" Target="https://login.consultant.ru/link/?req=doc&amp;base=LAW&amp;n=457820&amp;dst=100150" TargetMode="External"/><Relationship Id="rId200" Type="http://schemas.openxmlformats.org/officeDocument/2006/relationships/hyperlink" Target="https://login.consultant.ru/link/?req=doc&amp;base=LAW&amp;n=457820&amp;dst=100164" TargetMode="External"/><Relationship Id="rId16" Type="http://schemas.openxmlformats.org/officeDocument/2006/relationships/hyperlink" Target="https://login.consultant.ru/link/?req=doc&amp;base=LAW&amp;n=470713&amp;dst=6773" TargetMode="External"/><Relationship Id="rId221" Type="http://schemas.openxmlformats.org/officeDocument/2006/relationships/hyperlink" Target="https://login.consultant.ru/link/?req=doc&amp;base=LAW&amp;n=416068&amp;dst=100117" TargetMode="External"/><Relationship Id="rId37" Type="http://schemas.openxmlformats.org/officeDocument/2006/relationships/hyperlink" Target="https://login.consultant.ru/link/?req=doc&amp;base=LAW&amp;n=457820&amp;dst=100032" TargetMode="External"/><Relationship Id="rId58" Type="http://schemas.openxmlformats.org/officeDocument/2006/relationships/hyperlink" Target="https://login.consultant.ru/link/?req=doc&amp;base=LAW&amp;n=425121&amp;dst=100014" TargetMode="External"/><Relationship Id="rId79" Type="http://schemas.openxmlformats.org/officeDocument/2006/relationships/hyperlink" Target="https://login.consultant.ru/link/?req=doc&amp;base=LAW&amp;n=457820&amp;dst=100090" TargetMode="External"/><Relationship Id="rId102" Type="http://schemas.openxmlformats.org/officeDocument/2006/relationships/hyperlink" Target="https://login.consultant.ru/link/?req=doc&amp;base=LAW&amp;n=457820&amp;dst=100108" TargetMode="External"/><Relationship Id="rId123" Type="http://schemas.openxmlformats.org/officeDocument/2006/relationships/hyperlink" Target="https://login.consultant.ru/link/?req=doc&amp;base=LAW&amp;n=470713&amp;dst=3146" TargetMode="External"/><Relationship Id="rId144" Type="http://schemas.openxmlformats.org/officeDocument/2006/relationships/hyperlink" Target="https://login.consultant.ru/link/?req=doc&amp;base=LAW&amp;n=416068&amp;dst=100077" TargetMode="External"/><Relationship Id="rId90" Type="http://schemas.openxmlformats.org/officeDocument/2006/relationships/hyperlink" Target="https://login.consultant.ru/link/?req=doc&amp;base=LAW&amp;n=416068&amp;dst=100013" TargetMode="External"/><Relationship Id="rId165" Type="http://schemas.openxmlformats.org/officeDocument/2006/relationships/hyperlink" Target="https://login.consultant.ru/link/?req=doc&amp;base=LAW&amp;n=470713&amp;dst=103433" TargetMode="External"/><Relationship Id="rId186" Type="http://schemas.openxmlformats.org/officeDocument/2006/relationships/hyperlink" Target="https://login.consultant.ru/link/?req=doc&amp;base=LAW&amp;n=465972&amp;dst=2060" TargetMode="External"/><Relationship Id="rId211" Type="http://schemas.openxmlformats.org/officeDocument/2006/relationships/hyperlink" Target="https://login.consultant.ru/link/?req=doc&amp;base=LAW&amp;n=457820&amp;dst=100240" TargetMode="External"/><Relationship Id="rId27" Type="http://schemas.openxmlformats.org/officeDocument/2006/relationships/hyperlink" Target="https://login.consultant.ru/link/?req=doc&amp;base=LAW&amp;n=470713&amp;dst=6744" TargetMode="External"/><Relationship Id="rId48" Type="http://schemas.openxmlformats.org/officeDocument/2006/relationships/hyperlink" Target="https://login.consultant.ru/link/?req=doc&amp;base=LAW&amp;n=470713&amp;dst=6688" TargetMode="External"/><Relationship Id="rId69" Type="http://schemas.openxmlformats.org/officeDocument/2006/relationships/hyperlink" Target="https://login.consultant.ru/link/?req=doc&amp;base=LAW&amp;n=457820&amp;dst=100079" TargetMode="External"/><Relationship Id="rId113" Type="http://schemas.openxmlformats.org/officeDocument/2006/relationships/hyperlink" Target="https://login.consultant.ru/link/?req=doc&amp;base=LAW&amp;n=470713&amp;dst=3146" TargetMode="External"/><Relationship Id="rId134" Type="http://schemas.openxmlformats.org/officeDocument/2006/relationships/hyperlink" Target="https://login.consultant.ru/link/?req=doc&amp;base=LAW&amp;n=416068&amp;dst=100062" TargetMode="External"/><Relationship Id="rId80" Type="http://schemas.openxmlformats.org/officeDocument/2006/relationships/hyperlink" Target="https://login.consultant.ru/link/?req=doc&amp;base=LAW&amp;n=457820&amp;dst=100091" TargetMode="External"/><Relationship Id="rId155" Type="http://schemas.openxmlformats.org/officeDocument/2006/relationships/hyperlink" Target="https://login.consultant.ru/link/?req=doc&amp;base=LAW&amp;n=470713&amp;dst=3146" TargetMode="External"/><Relationship Id="rId176" Type="http://schemas.openxmlformats.org/officeDocument/2006/relationships/hyperlink" Target="https://login.consultant.ru/link/?req=doc&amp;base=LAW&amp;n=457820&amp;dst=100109" TargetMode="External"/><Relationship Id="rId197" Type="http://schemas.openxmlformats.org/officeDocument/2006/relationships/hyperlink" Target="https://login.consultant.ru/link/?req=doc&amp;base=LAW&amp;n=457820&amp;dst=100155" TargetMode="External"/><Relationship Id="rId201" Type="http://schemas.openxmlformats.org/officeDocument/2006/relationships/hyperlink" Target="https://login.consultant.ru/link/?req=doc&amp;base=LAW&amp;n=457820&amp;dst=100165" TargetMode="External"/><Relationship Id="rId222" Type="http://schemas.openxmlformats.org/officeDocument/2006/relationships/hyperlink" Target="https://login.consultant.ru/link/?req=doc&amp;base=LAW&amp;n=441135&amp;dst=101916" TargetMode="External"/><Relationship Id="rId17" Type="http://schemas.openxmlformats.org/officeDocument/2006/relationships/hyperlink" Target="https://login.consultant.ru/link/?req=doc&amp;base=LAW&amp;n=470713&amp;dst=6774" TargetMode="External"/><Relationship Id="rId38" Type="http://schemas.openxmlformats.org/officeDocument/2006/relationships/hyperlink" Target="https://login.consultant.ru/link/?req=doc&amp;base=LAW&amp;n=470713&amp;dst=6765" TargetMode="External"/><Relationship Id="rId59" Type="http://schemas.openxmlformats.org/officeDocument/2006/relationships/hyperlink" Target="https://login.consultant.ru/link/?req=doc&amp;base=LAW&amp;n=470713&amp;dst=6715" TargetMode="External"/><Relationship Id="rId103" Type="http://schemas.openxmlformats.org/officeDocument/2006/relationships/hyperlink" Target="https://login.consultant.ru/link/?req=doc&amp;base=LAW&amp;n=465972&amp;dst=2060" TargetMode="External"/><Relationship Id="rId124" Type="http://schemas.openxmlformats.org/officeDocument/2006/relationships/hyperlink" Target="https://login.consultant.ru/link/?req=doc&amp;base=LAW&amp;n=416068&amp;dst=100047" TargetMode="External"/><Relationship Id="rId70" Type="http://schemas.openxmlformats.org/officeDocument/2006/relationships/hyperlink" Target="https://login.consultant.ru/link/?req=doc&amp;base=LAW&amp;n=453958" TargetMode="External"/><Relationship Id="rId91" Type="http://schemas.openxmlformats.org/officeDocument/2006/relationships/hyperlink" Target="https://login.consultant.ru/link/?req=doc&amp;base=LAW&amp;n=457820&amp;dst=100099" TargetMode="External"/><Relationship Id="rId145" Type="http://schemas.openxmlformats.org/officeDocument/2006/relationships/hyperlink" Target="https://login.consultant.ru/link/?req=doc&amp;base=LAW&amp;n=470713&amp;dst=3146" TargetMode="External"/><Relationship Id="rId166" Type="http://schemas.openxmlformats.org/officeDocument/2006/relationships/hyperlink" Target="https://login.consultant.ru/link/?req=doc&amp;base=LAW&amp;n=416068&amp;dst=100110" TargetMode="External"/><Relationship Id="rId187" Type="http://schemas.openxmlformats.org/officeDocument/2006/relationships/hyperlink" Target="https://login.consultant.ru/link/?req=doc&amp;base=LAW&amp;n=457820&amp;dst=100125" TargetMode="External"/><Relationship Id="rId1" Type="http://schemas.openxmlformats.org/officeDocument/2006/relationships/styles" Target="styles.xml"/><Relationship Id="rId212" Type="http://schemas.openxmlformats.org/officeDocument/2006/relationships/hyperlink" Target="https://login.consultant.ru/link/?req=doc&amp;base=LAW&amp;n=441135&amp;dst=101916" TargetMode="External"/><Relationship Id="rId28" Type="http://schemas.openxmlformats.org/officeDocument/2006/relationships/hyperlink" Target="https://login.consultant.ru/link/?req=doc&amp;base=LAW&amp;n=457820&amp;dst=100015" TargetMode="External"/><Relationship Id="rId49" Type="http://schemas.openxmlformats.org/officeDocument/2006/relationships/hyperlink" Target="https://login.consultant.ru/link/?req=doc&amp;base=LAW&amp;n=470713&amp;dst=6689" TargetMode="External"/><Relationship Id="rId114" Type="http://schemas.openxmlformats.org/officeDocument/2006/relationships/hyperlink" Target="https://login.consultant.ru/link/?req=doc&amp;base=LAW&amp;n=416068&amp;dst=100032" TargetMode="External"/><Relationship Id="rId60" Type="http://schemas.openxmlformats.org/officeDocument/2006/relationships/hyperlink" Target="https://login.consultant.ru/link/?req=doc&amp;base=LAW&amp;n=457820&amp;dst=100074" TargetMode="External"/><Relationship Id="rId81" Type="http://schemas.openxmlformats.org/officeDocument/2006/relationships/hyperlink" Target="https://login.consultant.ru/link/?req=doc&amp;base=LAW&amp;n=470713&amp;dst=6767" TargetMode="External"/><Relationship Id="rId135" Type="http://schemas.openxmlformats.org/officeDocument/2006/relationships/hyperlink" Target="https://login.consultant.ru/link/?req=doc&amp;base=LAW&amp;n=470713&amp;dst=3146" TargetMode="External"/><Relationship Id="rId156" Type="http://schemas.openxmlformats.org/officeDocument/2006/relationships/hyperlink" Target="https://login.consultant.ru/link/?req=doc&amp;base=LAW&amp;n=416068&amp;dst=100095" TargetMode="External"/><Relationship Id="rId177" Type="http://schemas.openxmlformats.org/officeDocument/2006/relationships/hyperlink" Target="https://login.consultant.ru/link/?req=doc&amp;base=LAW&amp;n=457820&amp;dst=100109" TargetMode="External"/><Relationship Id="rId198" Type="http://schemas.openxmlformats.org/officeDocument/2006/relationships/hyperlink" Target="https://login.consultant.ru/link/?req=doc&amp;base=LAW&amp;n=457820&amp;dst=100158" TargetMode="External"/><Relationship Id="rId202" Type="http://schemas.openxmlformats.org/officeDocument/2006/relationships/hyperlink" Target="https://login.consultant.ru/link/?req=doc&amp;base=LAW&amp;n=457820&amp;dst=100166" TargetMode="External"/><Relationship Id="rId223" Type="http://schemas.openxmlformats.org/officeDocument/2006/relationships/fontTable" Target="fontTable.xml"/><Relationship Id="rId18" Type="http://schemas.openxmlformats.org/officeDocument/2006/relationships/hyperlink" Target="https://login.consultant.ru/link/?req=doc&amp;base=LAW&amp;n=470713&amp;dst=6028" TargetMode="External"/><Relationship Id="rId39" Type="http://schemas.openxmlformats.org/officeDocument/2006/relationships/hyperlink" Target="https://login.consultant.ru/link/?req=doc&amp;base=LAW&amp;n=470713&amp;dst=6769" TargetMode="External"/><Relationship Id="rId50" Type="http://schemas.openxmlformats.org/officeDocument/2006/relationships/hyperlink" Target="https://login.consultant.ru/link/?req=doc&amp;base=LAW&amp;n=470713&amp;dst=6688" TargetMode="External"/><Relationship Id="rId104" Type="http://schemas.openxmlformats.org/officeDocument/2006/relationships/hyperlink" Target="https://login.consultant.ru/link/?req=doc&amp;base=LAW&amp;n=457820&amp;dst=100108" TargetMode="External"/><Relationship Id="rId125" Type="http://schemas.openxmlformats.org/officeDocument/2006/relationships/hyperlink" Target="https://login.consultant.ru/link/?req=doc&amp;base=LAW&amp;n=470713&amp;dst=3146" TargetMode="External"/><Relationship Id="rId146" Type="http://schemas.openxmlformats.org/officeDocument/2006/relationships/hyperlink" Target="https://login.consultant.ru/link/?req=doc&amp;base=LAW&amp;n=416068&amp;dst=100080" TargetMode="External"/><Relationship Id="rId167" Type="http://schemas.openxmlformats.org/officeDocument/2006/relationships/hyperlink" Target="https://login.consultant.ru/link/?req=doc&amp;base=LAW&amp;n=470713&amp;dst=3146" TargetMode="External"/><Relationship Id="rId188" Type="http://schemas.openxmlformats.org/officeDocument/2006/relationships/hyperlink" Target="https://login.consultant.ru/link/?req=doc&amp;base=LAW&amp;n=457820&amp;dst=100129" TargetMode="External"/><Relationship Id="rId71" Type="http://schemas.openxmlformats.org/officeDocument/2006/relationships/hyperlink" Target="https://login.consultant.ru/link/?req=doc&amp;base=LAW&amp;n=457820&amp;dst=100080" TargetMode="External"/><Relationship Id="rId92" Type="http://schemas.openxmlformats.org/officeDocument/2006/relationships/hyperlink" Target="https://login.consultant.ru/link/?req=doc&amp;base=LAW&amp;n=457820&amp;dst=100100" TargetMode="External"/><Relationship Id="rId213" Type="http://schemas.openxmlformats.org/officeDocument/2006/relationships/hyperlink" Target="https://login.consultant.ru/link/?req=doc&amp;base=LAW&amp;n=441135&amp;dst=101916" TargetMode="External"/><Relationship Id="rId2" Type="http://schemas.openxmlformats.org/officeDocument/2006/relationships/settings" Target="settings.xml"/><Relationship Id="rId29" Type="http://schemas.openxmlformats.org/officeDocument/2006/relationships/hyperlink" Target="https://login.consultant.ru/link/?req=doc&amp;base=LAW&amp;n=457820&amp;dst=100017" TargetMode="External"/><Relationship Id="rId40" Type="http://schemas.openxmlformats.org/officeDocument/2006/relationships/hyperlink" Target="https://login.consultant.ru/link/?req=doc&amp;base=LAW&amp;n=435120&amp;dst=100009" TargetMode="External"/><Relationship Id="rId115" Type="http://schemas.openxmlformats.org/officeDocument/2006/relationships/hyperlink" Target="https://login.consultant.ru/link/?req=doc&amp;base=LAW&amp;n=470713&amp;dst=3146" TargetMode="External"/><Relationship Id="rId136" Type="http://schemas.openxmlformats.org/officeDocument/2006/relationships/hyperlink" Target="https://login.consultant.ru/link/?req=doc&amp;base=LAW&amp;n=416068&amp;dst=100065" TargetMode="External"/><Relationship Id="rId157" Type="http://schemas.openxmlformats.org/officeDocument/2006/relationships/hyperlink" Target="https://login.consultant.ru/link/?req=doc&amp;base=LAW&amp;n=470713&amp;dst=3146" TargetMode="External"/><Relationship Id="rId178" Type="http://schemas.openxmlformats.org/officeDocument/2006/relationships/hyperlink" Target="https://login.consultant.ru/link/?req=doc&amp;base=LAW&amp;n=465972&amp;dst=2060" TargetMode="External"/><Relationship Id="rId61" Type="http://schemas.openxmlformats.org/officeDocument/2006/relationships/hyperlink" Target="https://login.consultant.ru/link/?req=doc&amp;base=LAW&amp;n=436709" TargetMode="External"/><Relationship Id="rId82" Type="http://schemas.openxmlformats.org/officeDocument/2006/relationships/hyperlink" Target="https://login.consultant.ru/link/?req=doc&amp;base=LAW&amp;n=416068&amp;dst=100011" TargetMode="External"/><Relationship Id="rId199" Type="http://schemas.openxmlformats.org/officeDocument/2006/relationships/hyperlink" Target="https://login.consultant.ru/link/?req=doc&amp;base=LAW&amp;n=457820&amp;dst=100162" TargetMode="External"/><Relationship Id="rId203" Type="http://schemas.openxmlformats.org/officeDocument/2006/relationships/hyperlink" Target="https://login.consultant.ru/link/?req=doc&amp;base=LAW&amp;n=457820&amp;dst=100167" TargetMode="External"/><Relationship Id="rId19" Type="http://schemas.openxmlformats.org/officeDocument/2006/relationships/hyperlink" Target="https://login.consultant.ru/link/?req=doc&amp;base=LAW&amp;n=470713&amp;dst=6765" TargetMode="External"/><Relationship Id="rId224" Type="http://schemas.openxmlformats.org/officeDocument/2006/relationships/theme" Target="theme/theme1.xml"/><Relationship Id="rId30" Type="http://schemas.openxmlformats.org/officeDocument/2006/relationships/hyperlink" Target="https://login.consultant.ru/link/?req=doc&amp;base=LAW&amp;n=457820&amp;dst=100018" TargetMode="External"/><Relationship Id="rId105" Type="http://schemas.openxmlformats.org/officeDocument/2006/relationships/hyperlink" Target="https://login.consultant.ru/link/?req=doc&amp;base=LAW&amp;n=470713&amp;dst=103432" TargetMode="External"/><Relationship Id="rId126" Type="http://schemas.openxmlformats.org/officeDocument/2006/relationships/hyperlink" Target="https://login.consultant.ru/link/?req=doc&amp;base=LAW&amp;n=416068&amp;dst=100050" TargetMode="External"/><Relationship Id="rId147" Type="http://schemas.openxmlformats.org/officeDocument/2006/relationships/hyperlink" Target="https://login.consultant.ru/link/?req=doc&amp;base=LAW&amp;n=470713&amp;dst=3146" TargetMode="External"/><Relationship Id="rId168" Type="http://schemas.openxmlformats.org/officeDocument/2006/relationships/hyperlink" Target="https://login.consultant.ru/link/?req=doc&amp;base=LAW&amp;n=416068&amp;dst=1001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30217</Words>
  <Characters>172240</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Белова Оксана Юрьевна</dc:creator>
  <cp:keywords/>
  <dc:description/>
  <cp:lastModifiedBy>Белова Оксана Юрьевна</cp:lastModifiedBy>
  <cp:revision>1</cp:revision>
  <dcterms:created xsi:type="dcterms:W3CDTF">2024-04-08T11:42:00Z</dcterms:created>
  <dcterms:modified xsi:type="dcterms:W3CDTF">2024-04-08T11:43:00Z</dcterms:modified>
</cp:coreProperties>
</file>